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43" w:rsidRPr="009C4C43" w:rsidRDefault="009C4C43" w:rsidP="009C4C43">
      <w:pPr>
        <w:shd w:val="clear" w:color="auto" w:fill="FFFFFF"/>
        <w:spacing w:after="150" w:line="240" w:lineRule="auto"/>
        <w:ind w:firstLine="567"/>
        <w:jc w:val="both"/>
        <w:outlineLvl w:val="0"/>
        <w:rPr>
          <w:rFonts w:ascii="Times New Roman" w:eastAsia="Times New Roman" w:hAnsi="Times New Roman" w:cs="Times New Roman"/>
          <w:b/>
          <w:bCs/>
          <w:color w:val="000000"/>
          <w:kern w:val="36"/>
          <w:sz w:val="24"/>
          <w:szCs w:val="24"/>
          <w:lang w:val="ru-RU"/>
        </w:rPr>
      </w:pPr>
      <w:r>
        <w:rPr>
          <w:rFonts w:ascii="Times New Roman" w:eastAsia="Times New Roman" w:hAnsi="Times New Roman" w:cs="Times New Roman"/>
          <w:b/>
          <w:bCs/>
          <w:color w:val="000000"/>
          <w:kern w:val="36"/>
          <w:sz w:val="24"/>
          <w:szCs w:val="24"/>
          <w:lang w:val="ru-RU"/>
        </w:rPr>
        <w:t xml:space="preserve"> </w:t>
      </w:r>
    </w:p>
    <w:tbl>
      <w:tblPr>
        <w:tblW w:w="9930" w:type="dxa"/>
        <w:tblInd w:w="-176" w:type="dxa"/>
        <w:tblLayout w:type="fixed"/>
        <w:tblLook w:val="04A0" w:firstRow="1" w:lastRow="0" w:firstColumn="1" w:lastColumn="0" w:noHBand="0" w:noVBand="1"/>
      </w:tblPr>
      <w:tblGrid>
        <w:gridCol w:w="4395"/>
        <w:gridCol w:w="1169"/>
        <w:gridCol w:w="4366"/>
      </w:tblGrid>
      <w:tr w:rsidR="009C4C43" w:rsidTr="00A632AA">
        <w:trPr>
          <w:trHeight w:val="903"/>
        </w:trPr>
        <w:tc>
          <w:tcPr>
            <w:tcW w:w="4395" w:type="dxa"/>
          </w:tcPr>
          <w:p w:rsidR="009C4C43" w:rsidRDefault="009C4C43" w:rsidP="009C4C43">
            <w:pPr>
              <w:pStyle w:val="a5"/>
            </w:pPr>
          </w:p>
        </w:tc>
        <w:tc>
          <w:tcPr>
            <w:tcW w:w="1169" w:type="dxa"/>
            <w:hideMark/>
          </w:tcPr>
          <w:p w:rsidR="009C4C43" w:rsidRDefault="009C4C43" w:rsidP="009C4C43">
            <w:pPr>
              <w:pStyle w:val="a5"/>
            </w:pPr>
            <w:r w:rsidRPr="00E707B4">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5" o:title=""/>
                </v:shape>
                <o:OLEObject Type="Embed" ProgID="PBrush" ShapeID="_x0000_i1025" DrawAspect="Content" ObjectID="_1579332703" r:id="rId6"/>
              </w:object>
            </w:r>
          </w:p>
        </w:tc>
        <w:tc>
          <w:tcPr>
            <w:tcW w:w="4366" w:type="dxa"/>
          </w:tcPr>
          <w:p w:rsidR="009C4C43" w:rsidRDefault="009C4C43" w:rsidP="009C4C43">
            <w:pPr>
              <w:pStyle w:val="a5"/>
            </w:pPr>
          </w:p>
        </w:tc>
      </w:tr>
    </w:tbl>
    <w:p w:rsidR="009C4C43" w:rsidRDefault="009C4C43" w:rsidP="009C4C43">
      <w:pPr>
        <w:pStyle w:val="a5"/>
        <w:rPr>
          <w:b/>
          <w:lang w:val="en-US"/>
        </w:rPr>
      </w:pPr>
      <w:r>
        <w:rPr>
          <w:b/>
          <w:lang w:val="en-US"/>
        </w:rPr>
        <w:tab/>
      </w:r>
    </w:p>
    <w:p w:rsidR="009C4C43" w:rsidRDefault="009C4C43" w:rsidP="009C4C43">
      <w:pPr>
        <w:pStyle w:val="a5"/>
        <w:jc w:val="center"/>
        <w:rPr>
          <w:sz w:val="28"/>
          <w:szCs w:val="28"/>
        </w:rPr>
      </w:pPr>
      <w:proofErr w:type="gramStart"/>
      <w:r>
        <w:rPr>
          <w:sz w:val="28"/>
          <w:szCs w:val="28"/>
        </w:rPr>
        <w:t>У  К</w:t>
      </w:r>
      <w:proofErr w:type="gramEnd"/>
      <w:r>
        <w:rPr>
          <w:sz w:val="28"/>
          <w:szCs w:val="28"/>
        </w:rPr>
        <w:t xml:space="preserve">  Р  А  Ї  Н  А</w:t>
      </w:r>
    </w:p>
    <w:p w:rsidR="009C4C43" w:rsidRDefault="009C4C43" w:rsidP="009C4C43">
      <w:pPr>
        <w:pStyle w:val="a5"/>
        <w:jc w:val="center"/>
        <w:rPr>
          <w:b/>
          <w:sz w:val="28"/>
          <w:szCs w:val="28"/>
        </w:rPr>
      </w:pPr>
      <w:proofErr w:type="gramStart"/>
      <w:r>
        <w:rPr>
          <w:b/>
          <w:sz w:val="28"/>
          <w:szCs w:val="28"/>
        </w:rPr>
        <w:t>МИКОЛАЇВСЬКА  РАЙОННА</w:t>
      </w:r>
      <w:proofErr w:type="gramEnd"/>
      <w:r>
        <w:rPr>
          <w:b/>
          <w:sz w:val="28"/>
          <w:szCs w:val="28"/>
        </w:rPr>
        <w:t xml:space="preserve">  ДЕРЖАВНА  АДМІНІСТРАЦІЯ</w:t>
      </w:r>
    </w:p>
    <w:p w:rsidR="009C4C43" w:rsidRDefault="009C4C43" w:rsidP="009C4C43">
      <w:pPr>
        <w:pStyle w:val="a5"/>
        <w:jc w:val="center"/>
        <w:rPr>
          <w:bCs/>
          <w:sz w:val="28"/>
          <w:szCs w:val="28"/>
        </w:rPr>
      </w:pPr>
      <w:r>
        <w:rPr>
          <w:bCs/>
          <w:sz w:val="28"/>
          <w:szCs w:val="28"/>
        </w:rPr>
        <w:t>ОДЕСЬКОЇ ОБЛАСТІ</w:t>
      </w:r>
    </w:p>
    <w:p w:rsidR="009C4C43" w:rsidRDefault="009C4C43" w:rsidP="009C4C43">
      <w:pPr>
        <w:pStyle w:val="a5"/>
        <w:jc w:val="center"/>
        <w:rPr>
          <w:b/>
          <w:bCs/>
          <w:sz w:val="36"/>
          <w:szCs w:val="36"/>
        </w:rPr>
      </w:pPr>
      <w:r>
        <w:rPr>
          <w:b/>
          <w:bCs/>
          <w:sz w:val="36"/>
          <w:szCs w:val="36"/>
        </w:rPr>
        <w:t xml:space="preserve">В І Д Д І </w:t>
      </w:r>
      <w:proofErr w:type="gramStart"/>
      <w:r>
        <w:rPr>
          <w:b/>
          <w:bCs/>
          <w:sz w:val="36"/>
          <w:szCs w:val="36"/>
        </w:rPr>
        <w:t>Л  О</w:t>
      </w:r>
      <w:proofErr w:type="gramEnd"/>
      <w:r>
        <w:rPr>
          <w:b/>
          <w:bCs/>
          <w:sz w:val="36"/>
          <w:szCs w:val="36"/>
        </w:rPr>
        <w:t xml:space="preserve"> С В І Т И</w:t>
      </w:r>
    </w:p>
    <w:p w:rsidR="009C4C43" w:rsidRDefault="009C4C43" w:rsidP="009C4C43">
      <w:pPr>
        <w:pStyle w:val="a5"/>
        <w:jc w:val="center"/>
      </w:pPr>
    </w:p>
    <w:p w:rsidR="009C4C43" w:rsidRPr="009C4C43" w:rsidRDefault="009C4C43" w:rsidP="009C4C43">
      <w:pPr>
        <w:pStyle w:val="a5"/>
        <w:jc w:val="center"/>
        <w:rPr>
          <w:sz w:val="22"/>
          <w:szCs w:val="22"/>
        </w:rPr>
      </w:pPr>
      <w:r w:rsidRPr="009C4C43">
        <w:rPr>
          <w:sz w:val="22"/>
          <w:szCs w:val="22"/>
        </w:rPr>
        <w:t>вул. Шкільна, 22а, смт. Миколаївка, Одеська область, 67000, тел. 2-20-80, 2-61-22</w:t>
      </w:r>
    </w:p>
    <w:p w:rsidR="009C4C43" w:rsidRPr="009C4C43" w:rsidRDefault="009C4C43" w:rsidP="009C4C43">
      <w:pPr>
        <w:pStyle w:val="a5"/>
        <w:jc w:val="center"/>
        <w:rPr>
          <w:sz w:val="22"/>
          <w:szCs w:val="22"/>
        </w:rPr>
      </w:pPr>
      <w:r w:rsidRPr="009C4C43">
        <w:rPr>
          <w:sz w:val="22"/>
          <w:szCs w:val="22"/>
        </w:rPr>
        <w:t>тел/факс (04857) 2-20-80, (04857) 2-61-10</w:t>
      </w:r>
    </w:p>
    <w:p w:rsidR="009C4C43" w:rsidRPr="009C4C43" w:rsidRDefault="009C4C43" w:rsidP="009C4C43">
      <w:pPr>
        <w:pStyle w:val="a5"/>
        <w:jc w:val="center"/>
        <w:rPr>
          <w:color w:val="000000"/>
          <w:sz w:val="22"/>
          <w:szCs w:val="22"/>
        </w:rPr>
      </w:pPr>
      <w:r>
        <w:rPr>
          <w:color w:val="000000"/>
          <w:sz w:val="22"/>
          <w:szCs w:val="22"/>
          <w:lang w:val="en-US"/>
        </w:rPr>
        <w:t>E</w:t>
      </w:r>
      <w:r w:rsidRPr="009C4C43">
        <w:rPr>
          <w:color w:val="000000"/>
          <w:sz w:val="22"/>
          <w:szCs w:val="22"/>
        </w:rPr>
        <w:t>-</w:t>
      </w:r>
      <w:r>
        <w:rPr>
          <w:color w:val="000000"/>
          <w:sz w:val="22"/>
          <w:szCs w:val="22"/>
          <w:lang w:val="en-US"/>
        </w:rPr>
        <w:t>mail</w:t>
      </w:r>
      <w:r w:rsidRPr="009C4C43">
        <w:rPr>
          <w:color w:val="000000"/>
          <w:sz w:val="22"/>
          <w:szCs w:val="22"/>
        </w:rPr>
        <w:t xml:space="preserve">: </w:t>
      </w:r>
      <w:proofErr w:type="gramStart"/>
      <w:r>
        <w:rPr>
          <w:color w:val="000000"/>
          <w:sz w:val="22"/>
          <w:szCs w:val="22"/>
          <w:lang w:val="en-US"/>
        </w:rPr>
        <w:t>mikolaivka</w:t>
      </w:r>
      <w:r w:rsidRPr="009C4C43">
        <w:rPr>
          <w:color w:val="000000"/>
          <w:sz w:val="22"/>
          <w:szCs w:val="22"/>
        </w:rPr>
        <w:t>_</w:t>
      </w:r>
      <w:r>
        <w:rPr>
          <w:color w:val="000000"/>
          <w:sz w:val="22"/>
          <w:szCs w:val="22"/>
          <w:lang w:val="en-US"/>
        </w:rPr>
        <w:t>osvita</w:t>
      </w:r>
      <w:r w:rsidRPr="009C4C43">
        <w:rPr>
          <w:color w:val="000000"/>
          <w:sz w:val="22"/>
          <w:szCs w:val="22"/>
        </w:rPr>
        <w:t>@</w:t>
      </w:r>
      <w:r>
        <w:rPr>
          <w:color w:val="000000"/>
          <w:sz w:val="22"/>
          <w:szCs w:val="22"/>
          <w:lang w:val="en-US"/>
        </w:rPr>
        <w:t>ukr</w:t>
      </w:r>
      <w:r w:rsidRPr="009C4C43">
        <w:rPr>
          <w:color w:val="000000"/>
          <w:sz w:val="22"/>
          <w:szCs w:val="22"/>
        </w:rPr>
        <w:t>.</w:t>
      </w:r>
      <w:r>
        <w:rPr>
          <w:color w:val="000000"/>
          <w:sz w:val="22"/>
          <w:szCs w:val="22"/>
          <w:lang w:val="en-US"/>
        </w:rPr>
        <w:t>net</w:t>
      </w:r>
      <w:r w:rsidRPr="009C4C43">
        <w:rPr>
          <w:color w:val="000000"/>
          <w:sz w:val="22"/>
          <w:szCs w:val="22"/>
        </w:rPr>
        <w:t xml:space="preserve">  Код</w:t>
      </w:r>
      <w:proofErr w:type="gramEnd"/>
      <w:r w:rsidRPr="009C4C43">
        <w:rPr>
          <w:color w:val="000000"/>
          <w:sz w:val="22"/>
          <w:szCs w:val="22"/>
        </w:rPr>
        <w:t xml:space="preserve"> ЄДРПОУ 02145234</w:t>
      </w:r>
    </w:p>
    <w:p w:rsidR="009C4C43" w:rsidRPr="009C4C43" w:rsidRDefault="009C4C43" w:rsidP="009C4C43">
      <w:pPr>
        <w:pStyle w:val="a5"/>
      </w:pPr>
    </w:p>
    <w:p w:rsidR="009C4C43" w:rsidRPr="00D770BE" w:rsidRDefault="009C4C43" w:rsidP="009C4C43">
      <w:pPr>
        <w:pStyle w:val="a5"/>
        <w:rPr>
          <w:sz w:val="22"/>
        </w:rPr>
      </w:pPr>
      <w:r w:rsidRPr="009C4C43">
        <w:rPr>
          <w:sz w:val="22"/>
        </w:rPr>
        <w:t>“__</w:t>
      </w:r>
      <w:r>
        <w:rPr>
          <w:sz w:val="22"/>
        </w:rPr>
        <w:t>0</w:t>
      </w:r>
      <w:r>
        <w:rPr>
          <w:sz w:val="22"/>
          <w:lang w:val="uk-UA"/>
        </w:rPr>
        <w:t>5</w:t>
      </w:r>
      <w:proofErr w:type="gramStart"/>
      <w:r w:rsidRPr="009C4C43">
        <w:rPr>
          <w:sz w:val="22"/>
        </w:rPr>
        <w:t>_”  _</w:t>
      </w:r>
      <w:proofErr w:type="gramEnd"/>
      <w:r w:rsidRPr="009C4C43">
        <w:rPr>
          <w:sz w:val="22"/>
        </w:rPr>
        <w:t>___</w:t>
      </w:r>
      <w:r>
        <w:rPr>
          <w:sz w:val="22"/>
        </w:rPr>
        <w:t>02</w:t>
      </w:r>
      <w:r w:rsidRPr="009C4C43">
        <w:rPr>
          <w:sz w:val="22"/>
        </w:rPr>
        <w:t xml:space="preserve">___  2018 р.   №  </w:t>
      </w:r>
      <w:r>
        <w:rPr>
          <w:sz w:val="22"/>
          <w:lang w:val="uk-UA"/>
        </w:rPr>
        <w:t xml:space="preserve"> </w:t>
      </w:r>
      <w:r w:rsidRPr="009C4C43">
        <w:rPr>
          <w:sz w:val="22"/>
        </w:rPr>
        <w:t xml:space="preserve">  </w:t>
      </w:r>
    </w:p>
    <w:p w:rsidR="009C4C43" w:rsidRPr="009C4C43" w:rsidRDefault="009C4C43" w:rsidP="009C4C43">
      <w:pPr>
        <w:pStyle w:val="a5"/>
      </w:pPr>
    </w:p>
    <w:p w:rsidR="009C4C43" w:rsidRPr="009C4C43" w:rsidRDefault="009C4C43" w:rsidP="009C4C43">
      <w:pPr>
        <w:pStyle w:val="a5"/>
        <w:rPr>
          <w:sz w:val="28"/>
          <w:szCs w:val="28"/>
        </w:rPr>
      </w:pPr>
      <w:r w:rsidRPr="009C4C43">
        <w:t xml:space="preserve"> </w:t>
      </w:r>
    </w:p>
    <w:p w:rsidR="009C4C43" w:rsidRDefault="009C4C43" w:rsidP="009C4C43">
      <w:pPr>
        <w:pStyle w:val="a5"/>
        <w:rPr>
          <w:b/>
          <w:sz w:val="26"/>
          <w:szCs w:val="26"/>
        </w:rPr>
      </w:pPr>
    </w:p>
    <w:p w:rsidR="009C4C43" w:rsidRPr="003D1EEF" w:rsidRDefault="009C4C43" w:rsidP="009C4C43">
      <w:pPr>
        <w:pStyle w:val="a5"/>
        <w:rPr>
          <w:sz w:val="28"/>
          <w:szCs w:val="28"/>
        </w:rPr>
      </w:pPr>
      <w:r w:rsidRPr="003D1EEF">
        <w:rPr>
          <w:b/>
          <w:sz w:val="28"/>
          <w:szCs w:val="28"/>
        </w:rPr>
        <w:t xml:space="preserve">                            </w:t>
      </w:r>
      <w:r>
        <w:rPr>
          <w:b/>
          <w:sz w:val="28"/>
          <w:szCs w:val="28"/>
        </w:rPr>
        <w:t xml:space="preserve">       </w:t>
      </w:r>
      <w:r>
        <w:rPr>
          <w:sz w:val="28"/>
          <w:szCs w:val="28"/>
          <w:lang w:val="uk-UA"/>
        </w:rPr>
        <w:t xml:space="preserve">                                       Ди</w:t>
      </w:r>
      <w:r w:rsidRPr="003D1EEF">
        <w:rPr>
          <w:sz w:val="28"/>
          <w:szCs w:val="28"/>
        </w:rPr>
        <w:t>ректору</w:t>
      </w:r>
    </w:p>
    <w:p w:rsidR="009C4C43" w:rsidRPr="003D1EEF" w:rsidRDefault="009C4C43" w:rsidP="009C4C43">
      <w:pPr>
        <w:pStyle w:val="a5"/>
        <w:rPr>
          <w:sz w:val="28"/>
          <w:szCs w:val="28"/>
        </w:rPr>
      </w:pPr>
      <w:r w:rsidRPr="003D1EEF">
        <w:rPr>
          <w:sz w:val="28"/>
          <w:szCs w:val="28"/>
        </w:rPr>
        <w:t xml:space="preserve">                                                                      </w:t>
      </w:r>
      <w:r>
        <w:rPr>
          <w:sz w:val="28"/>
          <w:szCs w:val="28"/>
        </w:rPr>
        <w:t xml:space="preserve"> </w:t>
      </w:r>
      <w:r w:rsidRPr="003D1EEF">
        <w:rPr>
          <w:sz w:val="28"/>
          <w:szCs w:val="28"/>
        </w:rPr>
        <w:t xml:space="preserve">  </w:t>
      </w:r>
      <w:r>
        <w:rPr>
          <w:sz w:val="28"/>
          <w:szCs w:val="28"/>
        </w:rPr>
        <w:t>з</w:t>
      </w:r>
      <w:r w:rsidRPr="003D1EEF">
        <w:rPr>
          <w:sz w:val="28"/>
          <w:szCs w:val="28"/>
        </w:rPr>
        <w:t>акладу</w:t>
      </w:r>
      <w:r>
        <w:rPr>
          <w:sz w:val="28"/>
          <w:szCs w:val="28"/>
        </w:rPr>
        <w:t xml:space="preserve"> загальної середньої освіти,</w:t>
      </w:r>
      <w:r w:rsidRPr="003D1EEF">
        <w:rPr>
          <w:sz w:val="28"/>
          <w:szCs w:val="28"/>
        </w:rPr>
        <w:t xml:space="preserve">                                                                             </w:t>
      </w:r>
    </w:p>
    <w:p w:rsidR="009C4C43" w:rsidRPr="003D1EEF" w:rsidRDefault="009C4C43" w:rsidP="009C4C43">
      <w:pPr>
        <w:pStyle w:val="a5"/>
        <w:rPr>
          <w:sz w:val="28"/>
          <w:szCs w:val="28"/>
        </w:rPr>
      </w:pPr>
      <w:r>
        <w:rPr>
          <w:sz w:val="28"/>
          <w:szCs w:val="28"/>
        </w:rPr>
        <w:t xml:space="preserve"> </w:t>
      </w:r>
      <w:r w:rsidRPr="003D1EEF">
        <w:rPr>
          <w:sz w:val="28"/>
          <w:szCs w:val="28"/>
        </w:rPr>
        <w:t xml:space="preserve"> </w:t>
      </w:r>
      <w:r>
        <w:rPr>
          <w:sz w:val="28"/>
          <w:szCs w:val="28"/>
        </w:rPr>
        <w:t xml:space="preserve">                                                                       </w:t>
      </w:r>
      <w:r w:rsidRPr="003D1EEF">
        <w:rPr>
          <w:sz w:val="28"/>
          <w:szCs w:val="28"/>
        </w:rPr>
        <w:t xml:space="preserve"> навчально-виховного</w:t>
      </w:r>
      <w:r>
        <w:rPr>
          <w:sz w:val="28"/>
          <w:szCs w:val="28"/>
        </w:rPr>
        <w:t xml:space="preserve"> </w:t>
      </w:r>
      <w:r w:rsidRPr="009C4C43">
        <w:rPr>
          <w:sz w:val="28"/>
          <w:szCs w:val="28"/>
        </w:rPr>
        <w:t>комплексу</w:t>
      </w:r>
    </w:p>
    <w:p w:rsidR="009C4C43" w:rsidRPr="009C4C43" w:rsidRDefault="009C4C43" w:rsidP="009C4C43">
      <w:pPr>
        <w:pStyle w:val="a5"/>
        <w:rPr>
          <w:sz w:val="28"/>
          <w:szCs w:val="28"/>
        </w:rPr>
      </w:pPr>
      <w:r w:rsidRPr="009C4C43">
        <w:rPr>
          <w:sz w:val="28"/>
          <w:szCs w:val="28"/>
        </w:rPr>
        <w:t xml:space="preserve"> </w:t>
      </w:r>
    </w:p>
    <w:p w:rsidR="009C4C43" w:rsidRPr="009C4C43" w:rsidRDefault="009C4C43" w:rsidP="009C4C43">
      <w:pPr>
        <w:pStyle w:val="a5"/>
        <w:rPr>
          <w:sz w:val="28"/>
          <w:szCs w:val="28"/>
          <w:shd w:val="clear" w:color="auto" w:fill="FFFFFF"/>
        </w:rPr>
      </w:pPr>
      <w:r w:rsidRPr="003D1EEF">
        <w:rPr>
          <w:sz w:val="28"/>
          <w:szCs w:val="28"/>
          <w:shd w:val="clear" w:color="auto" w:fill="FFFFFF"/>
        </w:rPr>
        <w:t xml:space="preserve"> </w:t>
      </w:r>
    </w:p>
    <w:p w:rsidR="009C4C43" w:rsidRPr="009C4C43" w:rsidRDefault="009C4C43" w:rsidP="009C4C43">
      <w:pPr>
        <w:pStyle w:val="a5"/>
        <w:rPr>
          <w:sz w:val="28"/>
          <w:szCs w:val="28"/>
          <w:shd w:val="clear" w:color="auto" w:fill="FFFFFF"/>
        </w:rPr>
      </w:pPr>
    </w:p>
    <w:p w:rsidR="009C4C43" w:rsidRPr="009C4C43" w:rsidRDefault="009C4C43" w:rsidP="009C4C43">
      <w:pPr>
        <w:pStyle w:val="a5"/>
        <w:rPr>
          <w:sz w:val="28"/>
          <w:szCs w:val="28"/>
          <w:shd w:val="clear" w:color="auto" w:fill="FFFFFF"/>
        </w:rPr>
      </w:pPr>
    </w:p>
    <w:p w:rsidR="009C4C43" w:rsidRPr="009C4C43" w:rsidRDefault="009C4C43" w:rsidP="009C4C43">
      <w:pPr>
        <w:shd w:val="clear" w:color="auto" w:fill="FFFFFF"/>
        <w:spacing w:after="165" w:line="240" w:lineRule="auto"/>
        <w:ind w:firstLine="567"/>
        <w:rPr>
          <w:rFonts w:ascii="Times New Roman" w:eastAsia="Times New Roman" w:hAnsi="Times New Roman" w:cs="Times New Roman"/>
          <w:color w:val="000000"/>
          <w:sz w:val="24"/>
          <w:szCs w:val="24"/>
          <w:lang w:val="ru-RU"/>
        </w:rPr>
      </w:pPr>
      <w:r w:rsidRPr="009C4C43">
        <w:rPr>
          <w:sz w:val="28"/>
          <w:szCs w:val="28"/>
          <w:shd w:val="clear" w:color="auto" w:fill="FFFFFF"/>
          <w:lang w:val="ru-RU"/>
        </w:rPr>
        <w:t xml:space="preserve">Надсилаємо   </w:t>
      </w:r>
      <w:r>
        <w:rPr>
          <w:sz w:val="28"/>
          <w:szCs w:val="28"/>
          <w:shd w:val="clear" w:color="auto" w:fill="FFFFFF"/>
          <w:lang w:val="ru-RU"/>
        </w:rPr>
        <w:t xml:space="preserve"> до відома та використання в роботі </w:t>
      </w:r>
      <w:r w:rsidRPr="009C4C43">
        <w:rPr>
          <w:sz w:val="28"/>
          <w:szCs w:val="28"/>
          <w:shd w:val="clear" w:color="auto" w:fill="FFFFFF"/>
          <w:lang w:val="ru-RU"/>
        </w:rPr>
        <w:t xml:space="preserve">   лист     </w:t>
      </w:r>
      <w:r>
        <w:rPr>
          <w:sz w:val="28"/>
          <w:szCs w:val="28"/>
          <w:shd w:val="clear" w:color="auto" w:fill="FFFFFF"/>
          <w:lang w:val="uk-UA"/>
        </w:rPr>
        <w:t xml:space="preserve">Міністерства освіти і </w:t>
      </w:r>
      <w:proofErr w:type="gramStart"/>
      <w:r>
        <w:rPr>
          <w:sz w:val="28"/>
          <w:szCs w:val="28"/>
          <w:shd w:val="clear" w:color="auto" w:fill="FFFFFF"/>
          <w:lang w:val="uk-UA"/>
        </w:rPr>
        <w:t xml:space="preserve">науки </w:t>
      </w:r>
      <w:r w:rsidRPr="009C4C43">
        <w:rPr>
          <w:sz w:val="28"/>
          <w:szCs w:val="28"/>
          <w:shd w:val="clear" w:color="auto" w:fill="FFFFFF"/>
          <w:lang w:val="ru-RU"/>
        </w:rPr>
        <w:t xml:space="preserve"> України</w:t>
      </w:r>
      <w:proofErr w:type="gramEnd"/>
      <w:r w:rsidRPr="009C4C43">
        <w:rPr>
          <w:sz w:val="28"/>
          <w:szCs w:val="28"/>
          <w:shd w:val="clear" w:color="auto" w:fill="FFFFFF"/>
          <w:lang w:val="ru-RU"/>
        </w:rPr>
        <w:t xml:space="preserve">  </w:t>
      </w:r>
      <w:r w:rsidRPr="009C4C43">
        <w:rPr>
          <w:rFonts w:ascii="Times New Roman" w:eastAsia="Times New Roman" w:hAnsi="Times New Roman" w:cs="Times New Roman"/>
          <w:color w:val="000000"/>
          <w:sz w:val="24"/>
          <w:szCs w:val="24"/>
          <w:lang w:val="ru-RU"/>
        </w:rPr>
        <w:t>№ 1/9-66 від 31 січня 2018 року</w:t>
      </w:r>
      <w:r>
        <w:rPr>
          <w:rFonts w:ascii="Times New Roman" w:eastAsia="Times New Roman" w:hAnsi="Times New Roman" w:cs="Times New Roman"/>
          <w:color w:val="000000"/>
          <w:sz w:val="24"/>
          <w:szCs w:val="24"/>
          <w:lang w:val="ru-RU"/>
        </w:rPr>
        <w:t xml:space="preserve"> «</w:t>
      </w:r>
      <w:r w:rsidRPr="009C4C43">
        <w:rPr>
          <w:rFonts w:ascii="Times New Roman" w:eastAsia="Times New Roman" w:hAnsi="Times New Roman" w:cs="Times New Roman"/>
          <w:b/>
          <w:bCs/>
          <w:color w:val="000000"/>
          <w:sz w:val="24"/>
          <w:szCs w:val="24"/>
          <w:lang w:val="ru-RU"/>
        </w:rPr>
        <w:t>Про організоване завершення</w:t>
      </w:r>
      <w:r>
        <w:rPr>
          <w:rFonts w:ascii="Times New Roman" w:eastAsia="Times New Roman" w:hAnsi="Times New Roman" w:cs="Times New Roman"/>
          <w:b/>
          <w:bCs/>
          <w:color w:val="000000"/>
          <w:sz w:val="24"/>
          <w:szCs w:val="24"/>
          <w:lang w:val="ru-RU"/>
        </w:rPr>
        <w:t xml:space="preserve"> </w:t>
      </w:r>
      <w:r w:rsidRPr="009C4C43">
        <w:rPr>
          <w:rFonts w:ascii="Times New Roman" w:eastAsia="Times New Roman" w:hAnsi="Times New Roman" w:cs="Times New Roman"/>
          <w:b/>
          <w:bCs/>
          <w:color w:val="000000"/>
          <w:sz w:val="24"/>
          <w:szCs w:val="24"/>
          <w:lang w:val="ru-RU"/>
        </w:rPr>
        <w:t>2017/2018 н. р. та особливості</w:t>
      </w:r>
      <w:r>
        <w:rPr>
          <w:rFonts w:ascii="Times New Roman" w:eastAsia="Times New Roman" w:hAnsi="Times New Roman" w:cs="Times New Roman"/>
          <w:b/>
          <w:bCs/>
          <w:color w:val="000000"/>
          <w:sz w:val="24"/>
          <w:szCs w:val="24"/>
          <w:lang w:val="ru-RU"/>
        </w:rPr>
        <w:t xml:space="preserve"> </w:t>
      </w:r>
      <w:r w:rsidRPr="009C4C43">
        <w:rPr>
          <w:rFonts w:ascii="Times New Roman" w:eastAsia="Times New Roman" w:hAnsi="Times New Roman" w:cs="Times New Roman"/>
          <w:b/>
          <w:bCs/>
          <w:color w:val="000000"/>
          <w:sz w:val="24"/>
          <w:szCs w:val="24"/>
          <w:lang w:val="ru-RU"/>
        </w:rPr>
        <w:t>проведення ДПА у закладах</w:t>
      </w:r>
      <w:r>
        <w:rPr>
          <w:rFonts w:ascii="Times New Roman" w:eastAsia="Times New Roman" w:hAnsi="Times New Roman" w:cs="Times New Roman"/>
          <w:b/>
          <w:bCs/>
          <w:color w:val="000000"/>
          <w:sz w:val="24"/>
          <w:szCs w:val="24"/>
          <w:lang w:val="ru-RU"/>
        </w:rPr>
        <w:t xml:space="preserve"> </w:t>
      </w:r>
      <w:r w:rsidRPr="009C4C43">
        <w:rPr>
          <w:rFonts w:ascii="Times New Roman" w:eastAsia="Times New Roman" w:hAnsi="Times New Roman" w:cs="Times New Roman"/>
          <w:b/>
          <w:bCs/>
          <w:color w:val="000000"/>
          <w:sz w:val="24"/>
          <w:szCs w:val="24"/>
          <w:lang w:val="ru-RU"/>
        </w:rPr>
        <w:t>загальної середньої освіти</w:t>
      </w:r>
      <w:r>
        <w:rPr>
          <w:rFonts w:ascii="Times New Roman" w:eastAsia="Times New Roman" w:hAnsi="Times New Roman" w:cs="Times New Roman"/>
          <w:b/>
          <w:bCs/>
          <w:color w:val="000000"/>
          <w:sz w:val="24"/>
          <w:szCs w:val="24"/>
          <w:lang w:val="ru-RU"/>
        </w:rPr>
        <w:t>»</w:t>
      </w:r>
    </w:p>
    <w:p w:rsidR="009C4C43" w:rsidRPr="009C4C43" w:rsidRDefault="009C4C43" w:rsidP="009C4C43">
      <w:pPr>
        <w:pStyle w:val="a5"/>
        <w:rPr>
          <w:sz w:val="28"/>
          <w:szCs w:val="28"/>
          <w:shd w:val="clear" w:color="auto" w:fill="FFFFFF"/>
        </w:rPr>
      </w:pPr>
      <w:r w:rsidRPr="009C4C43">
        <w:rPr>
          <w:sz w:val="28"/>
          <w:szCs w:val="28"/>
          <w:shd w:val="clear" w:color="auto" w:fill="FFFFFF"/>
        </w:rPr>
        <w:t>.</w:t>
      </w:r>
    </w:p>
    <w:p w:rsidR="009C4C43" w:rsidRPr="009C4C43" w:rsidRDefault="009C4C43" w:rsidP="009C4C43">
      <w:pPr>
        <w:pStyle w:val="a5"/>
        <w:rPr>
          <w:sz w:val="28"/>
          <w:szCs w:val="28"/>
          <w:shd w:val="clear" w:color="auto" w:fill="FFFFFF"/>
        </w:rPr>
      </w:pPr>
      <w:r w:rsidRPr="009C4C43">
        <w:rPr>
          <w:sz w:val="28"/>
          <w:szCs w:val="28"/>
          <w:shd w:val="clear" w:color="auto" w:fill="FFFFFF"/>
        </w:rPr>
        <w:t xml:space="preserve"> </w:t>
      </w:r>
    </w:p>
    <w:p w:rsidR="009C4C43" w:rsidRPr="009C4C43" w:rsidRDefault="009C4C43" w:rsidP="009C4C43">
      <w:pPr>
        <w:pStyle w:val="a5"/>
        <w:rPr>
          <w:sz w:val="28"/>
          <w:szCs w:val="28"/>
          <w:shd w:val="clear" w:color="auto" w:fill="FFFFFF"/>
        </w:rPr>
      </w:pPr>
      <w:r w:rsidRPr="009C4C43">
        <w:rPr>
          <w:sz w:val="28"/>
          <w:szCs w:val="28"/>
          <w:shd w:val="clear" w:color="auto" w:fill="FFFFFF"/>
        </w:rPr>
        <w:t xml:space="preserve"> </w:t>
      </w:r>
    </w:p>
    <w:p w:rsidR="009C4C43" w:rsidRPr="009C4C43" w:rsidRDefault="009C4C43" w:rsidP="009C4C43">
      <w:pPr>
        <w:pStyle w:val="a5"/>
        <w:rPr>
          <w:sz w:val="28"/>
          <w:szCs w:val="28"/>
        </w:rPr>
      </w:pPr>
      <w:r w:rsidRPr="009C4C43">
        <w:rPr>
          <w:sz w:val="28"/>
          <w:szCs w:val="28"/>
          <w:shd w:val="clear" w:color="auto" w:fill="FFFFFF"/>
        </w:rPr>
        <w:t xml:space="preserve"> </w:t>
      </w:r>
    </w:p>
    <w:p w:rsidR="009C4C43" w:rsidRPr="009C4C43" w:rsidRDefault="009C4C43" w:rsidP="009C4C43">
      <w:pPr>
        <w:pStyle w:val="a5"/>
        <w:rPr>
          <w:sz w:val="28"/>
          <w:szCs w:val="28"/>
          <w:lang w:val="uk-UA"/>
        </w:rPr>
      </w:pPr>
      <w:proofErr w:type="gramStart"/>
      <w:r w:rsidRPr="009C4C43">
        <w:rPr>
          <w:sz w:val="28"/>
          <w:szCs w:val="28"/>
        </w:rPr>
        <w:t>Додаток :</w:t>
      </w:r>
      <w:proofErr w:type="gramEnd"/>
      <w:r w:rsidRPr="009C4C43">
        <w:rPr>
          <w:sz w:val="28"/>
          <w:szCs w:val="28"/>
        </w:rPr>
        <w:t xml:space="preserve">  </w:t>
      </w:r>
      <w:r w:rsidRPr="009C4C43">
        <w:rPr>
          <w:sz w:val="28"/>
          <w:szCs w:val="28"/>
          <w:shd w:val="clear" w:color="auto" w:fill="FFFFFF"/>
        </w:rPr>
        <w:t xml:space="preserve">лист     </w:t>
      </w:r>
      <w:r>
        <w:rPr>
          <w:sz w:val="28"/>
          <w:szCs w:val="28"/>
          <w:shd w:val="clear" w:color="auto" w:fill="FFFFFF"/>
          <w:lang w:val="uk-UA"/>
        </w:rPr>
        <w:t>МОН України</w:t>
      </w:r>
    </w:p>
    <w:p w:rsidR="009C4C43" w:rsidRPr="009C4C43" w:rsidRDefault="009C4C43" w:rsidP="009C4C43">
      <w:pPr>
        <w:pStyle w:val="a5"/>
        <w:rPr>
          <w:sz w:val="28"/>
          <w:szCs w:val="28"/>
        </w:rPr>
      </w:pPr>
    </w:p>
    <w:p w:rsidR="009C4C43" w:rsidRPr="009C4C43" w:rsidRDefault="009C4C43" w:rsidP="009C4C43">
      <w:pPr>
        <w:pStyle w:val="a5"/>
        <w:rPr>
          <w:sz w:val="28"/>
          <w:szCs w:val="28"/>
        </w:rPr>
      </w:pPr>
    </w:p>
    <w:p w:rsidR="009C4C43" w:rsidRPr="009C4C43" w:rsidRDefault="009C4C43" w:rsidP="009C4C43">
      <w:pPr>
        <w:pStyle w:val="a5"/>
        <w:rPr>
          <w:sz w:val="28"/>
          <w:szCs w:val="28"/>
        </w:rPr>
      </w:pPr>
    </w:p>
    <w:p w:rsidR="009C4C43" w:rsidRDefault="009C4C43" w:rsidP="009C4C43">
      <w:pPr>
        <w:pStyle w:val="a5"/>
        <w:rPr>
          <w:sz w:val="28"/>
          <w:szCs w:val="28"/>
        </w:rPr>
      </w:pPr>
      <w:r>
        <w:rPr>
          <w:sz w:val="28"/>
          <w:szCs w:val="28"/>
        </w:rPr>
        <w:t>В.</w:t>
      </w:r>
      <w:proofErr w:type="gramStart"/>
      <w:r>
        <w:rPr>
          <w:sz w:val="28"/>
          <w:szCs w:val="28"/>
        </w:rPr>
        <w:t>о.начальника</w:t>
      </w:r>
      <w:proofErr w:type="gramEnd"/>
      <w:r>
        <w:rPr>
          <w:sz w:val="28"/>
          <w:szCs w:val="28"/>
        </w:rPr>
        <w:t xml:space="preserve">  відділу  освіти                    Н.А.Шарандак </w:t>
      </w:r>
    </w:p>
    <w:p w:rsidR="009C4C43" w:rsidRDefault="009C4C43" w:rsidP="009C4C43">
      <w:pPr>
        <w:pStyle w:val="a5"/>
        <w:rPr>
          <w:sz w:val="28"/>
          <w:szCs w:val="28"/>
        </w:rPr>
      </w:pPr>
    </w:p>
    <w:p w:rsidR="009C4C43" w:rsidRDefault="009C4C43" w:rsidP="009C4C43">
      <w:pPr>
        <w:pStyle w:val="a5"/>
        <w:rPr>
          <w:sz w:val="28"/>
          <w:szCs w:val="28"/>
        </w:rPr>
      </w:pPr>
    </w:p>
    <w:p w:rsidR="009C4C43" w:rsidRDefault="009C4C43" w:rsidP="009C4C43">
      <w:pPr>
        <w:pStyle w:val="a5"/>
        <w:rPr>
          <w:sz w:val="28"/>
          <w:szCs w:val="28"/>
        </w:rPr>
      </w:pPr>
    </w:p>
    <w:p w:rsidR="009C4C43" w:rsidRPr="00B81FD7" w:rsidRDefault="009C4C43" w:rsidP="009C4C43">
      <w:pPr>
        <w:pStyle w:val="a5"/>
        <w:rPr>
          <w:sz w:val="20"/>
        </w:rPr>
      </w:pPr>
      <w:r>
        <w:rPr>
          <w:sz w:val="28"/>
          <w:szCs w:val="28"/>
        </w:rPr>
        <w:t xml:space="preserve">  </w:t>
      </w:r>
      <w:r>
        <w:rPr>
          <w:sz w:val="20"/>
        </w:rPr>
        <w:t>Жерновська І.В., 2-61-10</w:t>
      </w:r>
    </w:p>
    <w:p w:rsidR="009C4C43" w:rsidRPr="003D1EEF" w:rsidRDefault="009C4C43" w:rsidP="009C4C43">
      <w:pPr>
        <w:ind w:firstLine="567"/>
        <w:rPr>
          <w:sz w:val="28"/>
          <w:szCs w:val="28"/>
        </w:rPr>
      </w:pPr>
    </w:p>
    <w:p w:rsidR="009C4C43" w:rsidRPr="003D1EEF" w:rsidRDefault="009C4C43" w:rsidP="009C4C43">
      <w:pPr>
        <w:ind w:firstLine="426"/>
        <w:jc w:val="center"/>
        <w:rPr>
          <w:sz w:val="28"/>
          <w:szCs w:val="28"/>
        </w:rPr>
      </w:pPr>
    </w:p>
    <w:p w:rsidR="009C4C43" w:rsidRPr="009C4C43" w:rsidRDefault="009C4C43" w:rsidP="009C4C43">
      <w:pPr>
        <w:shd w:val="clear" w:color="auto" w:fill="FFFFFF"/>
        <w:spacing w:after="150" w:line="240" w:lineRule="auto"/>
        <w:ind w:firstLine="567"/>
        <w:jc w:val="both"/>
        <w:outlineLvl w:val="0"/>
        <w:rPr>
          <w:rFonts w:ascii="Times New Roman" w:eastAsia="Times New Roman" w:hAnsi="Times New Roman" w:cs="Times New Roman"/>
          <w:b/>
          <w:bCs/>
          <w:color w:val="000000"/>
          <w:kern w:val="36"/>
          <w:sz w:val="24"/>
          <w:szCs w:val="24"/>
          <w:lang w:val="ru-RU"/>
        </w:rPr>
      </w:pP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b/>
          <w:bCs/>
          <w:color w:val="000000"/>
          <w:sz w:val="24"/>
          <w:szCs w:val="24"/>
          <w:lang w:val="ru-RU"/>
        </w:rPr>
        <w:lastRenderedPageBreak/>
        <w:t>Лист МОН № 1/9-66 від 31.01.18 року</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МІНІСТЕРСТВО ОСВІТИ І НАУКИ УКРАЇНИ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 1/9-66 від 31 січня 2018 року</w:t>
      </w:r>
    </w:p>
    <w:p w:rsidR="009C4C43" w:rsidRPr="009C4C43" w:rsidRDefault="009C4C43" w:rsidP="009C4C43">
      <w:pPr>
        <w:shd w:val="clear" w:color="auto" w:fill="FFFFFF"/>
        <w:spacing w:after="0" w:line="240" w:lineRule="auto"/>
        <w:ind w:firstLine="567"/>
        <w:jc w:val="right"/>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Органи управління освітою</w:t>
      </w:r>
      <w:r w:rsidRPr="009C4C43">
        <w:rPr>
          <w:rFonts w:ascii="Times New Roman" w:eastAsia="Times New Roman" w:hAnsi="Times New Roman" w:cs="Times New Roman"/>
          <w:color w:val="000000"/>
          <w:sz w:val="24"/>
          <w:szCs w:val="24"/>
          <w:lang w:val="ru-RU"/>
        </w:rPr>
        <w:br/>
        <w:t>обласних і Київської міської</w:t>
      </w:r>
      <w:r w:rsidRPr="009C4C43">
        <w:rPr>
          <w:rFonts w:ascii="Times New Roman" w:eastAsia="Times New Roman" w:hAnsi="Times New Roman" w:cs="Times New Roman"/>
          <w:color w:val="000000"/>
          <w:sz w:val="24"/>
          <w:szCs w:val="24"/>
          <w:lang w:val="ru-RU"/>
        </w:rPr>
        <w:br/>
        <w:t>державних адміністрацій</w:t>
      </w:r>
    </w:p>
    <w:p w:rsidR="009C4C43" w:rsidRPr="009C4C43" w:rsidRDefault="009C4C43" w:rsidP="009C4C43">
      <w:pPr>
        <w:shd w:val="clear" w:color="auto" w:fill="FFFFFF"/>
        <w:spacing w:after="0" w:line="240" w:lineRule="auto"/>
        <w:rPr>
          <w:rFonts w:ascii="Times New Roman" w:eastAsia="Times New Roman" w:hAnsi="Times New Roman" w:cs="Times New Roman"/>
          <w:color w:val="000000"/>
          <w:sz w:val="24"/>
          <w:szCs w:val="24"/>
          <w:lang w:val="ru-RU"/>
        </w:rPr>
      </w:pPr>
      <w:bookmarkStart w:id="0" w:name="_GoBack"/>
      <w:bookmarkEnd w:id="0"/>
      <w:r w:rsidRPr="009C4C43">
        <w:rPr>
          <w:rFonts w:ascii="Times New Roman" w:eastAsia="Times New Roman" w:hAnsi="Times New Roman" w:cs="Times New Roman"/>
          <w:b/>
          <w:bCs/>
          <w:color w:val="000000"/>
          <w:sz w:val="24"/>
          <w:szCs w:val="24"/>
          <w:lang w:val="ru-RU"/>
        </w:rPr>
        <w:t>Про організоване завершення</w:t>
      </w:r>
      <w:r w:rsidRPr="009C4C43">
        <w:rPr>
          <w:rFonts w:ascii="Times New Roman" w:eastAsia="Times New Roman" w:hAnsi="Times New Roman" w:cs="Times New Roman"/>
          <w:b/>
          <w:bCs/>
          <w:color w:val="000000"/>
          <w:sz w:val="24"/>
          <w:szCs w:val="24"/>
          <w:lang w:val="ru-RU"/>
        </w:rPr>
        <w:br/>
        <w:t>2017/2018 н. р. та особливості</w:t>
      </w:r>
      <w:r w:rsidRPr="009C4C43">
        <w:rPr>
          <w:rFonts w:ascii="Times New Roman" w:eastAsia="Times New Roman" w:hAnsi="Times New Roman" w:cs="Times New Roman"/>
          <w:b/>
          <w:bCs/>
          <w:color w:val="000000"/>
          <w:sz w:val="24"/>
          <w:szCs w:val="24"/>
          <w:lang w:val="ru-RU"/>
        </w:rPr>
        <w:br/>
        <w:t>проведення ДПА у закладах</w:t>
      </w:r>
      <w:r w:rsidRPr="009C4C43">
        <w:rPr>
          <w:rFonts w:ascii="Times New Roman" w:eastAsia="Times New Roman" w:hAnsi="Times New Roman" w:cs="Times New Roman"/>
          <w:b/>
          <w:bCs/>
          <w:color w:val="000000"/>
          <w:sz w:val="24"/>
          <w:szCs w:val="24"/>
          <w:lang w:val="ru-RU"/>
        </w:rPr>
        <w:br/>
        <w:t>загальної середньої освіти</w:t>
      </w:r>
    </w:p>
    <w:p w:rsidR="009C4C43" w:rsidRPr="009C4C43" w:rsidRDefault="009C4C43" w:rsidP="009C4C43">
      <w:pPr>
        <w:shd w:val="clear" w:color="auto" w:fill="FFFFFF"/>
        <w:spacing w:after="165" w:line="240" w:lineRule="auto"/>
        <w:ind w:firstLine="567"/>
        <w:jc w:val="center"/>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Шановні колеги!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Відповідно до частини 3 статті 16 Закону України</w:t>
      </w:r>
      <w:r w:rsidRPr="009C4C43">
        <w:rPr>
          <w:rFonts w:ascii="Times New Roman" w:eastAsia="Times New Roman" w:hAnsi="Times New Roman" w:cs="Times New Roman"/>
          <w:color w:val="000000"/>
          <w:sz w:val="24"/>
          <w:szCs w:val="24"/>
        </w:rPr>
        <w:t> </w:t>
      </w:r>
      <w:hyperlink r:id="rId7" w:history="1">
        <w:r w:rsidRPr="009C4C43">
          <w:rPr>
            <w:rFonts w:ascii="Times New Roman" w:eastAsia="Times New Roman" w:hAnsi="Times New Roman" w:cs="Times New Roman"/>
            <w:color w:val="0000FF"/>
            <w:sz w:val="24"/>
            <w:szCs w:val="24"/>
            <w:u w:val="single"/>
            <w:lang w:val="ru-RU"/>
          </w:rPr>
          <w:t>«Про загальну середню освіту»</w:t>
        </w:r>
      </w:hyperlink>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структуру навчального року встановлює заклад загальної середньої освіти.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lang w:val="ru-RU"/>
        </w:rPr>
        <w:t>Державна підсумкова атестація (далі - ДПА) в 2017/2018 навчальному році у закладах загальної середньої освіти здійснюється відповідно до частини 8 статті 12</w:t>
      </w:r>
      <w:r w:rsidRPr="009C4C43">
        <w:rPr>
          <w:rFonts w:ascii="Times New Roman" w:eastAsia="Times New Roman" w:hAnsi="Times New Roman" w:cs="Times New Roman"/>
          <w:color w:val="000000"/>
          <w:sz w:val="24"/>
          <w:szCs w:val="24"/>
        </w:rPr>
        <w:t> </w:t>
      </w:r>
      <w:hyperlink r:id="rId8" w:history="1">
        <w:r w:rsidRPr="009C4C43">
          <w:rPr>
            <w:rFonts w:ascii="Times New Roman" w:eastAsia="Times New Roman" w:hAnsi="Times New Roman" w:cs="Times New Roman"/>
            <w:color w:val="0000FF"/>
            <w:sz w:val="24"/>
            <w:szCs w:val="24"/>
            <w:u w:val="single"/>
            <w:lang w:val="ru-RU"/>
          </w:rPr>
          <w:t>Закону України «Про освіту»,</w:t>
        </w:r>
      </w:hyperlink>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w:t>
      </w:r>
      <w:r w:rsidRPr="009C4C43">
        <w:rPr>
          <w:rFonts w:ascii="Times New Roman" w:eastAsia="Times New Roman" w:hAnsi="Times New Roman" w:cs="Times New Roman"/>
          <w:color w:val="000000"/>
          <w:sz w:val="24"/>
          <w:szCs w:val="24"/>
        </w:rPr>
        <w:t> </w:t>
      </w:r>
      <w:hyperlink r:id="rId9" w:history="1">
        <w:r w:rsidRPr="009C4C43">
          <w:rPr>
            <w:rFonts w:ascii="Times New Roman" w:eastAsia="Times New Roman" w:hAnsi="Times New Roman" w:cs="Times New Roman"/>
            <w:color w:val="0000FF"/>
            <w:sz w:val="24"/>
            <w:szCs w:val="24"/>
            <w:u w:val="single"/>
            <w:lang w:val="ru-RU"/>
          </w:rPr>
          <w:t>№ 1547</w:t>
        </w:r>
      </w:hyperlink>
      <w:r w:rsidRPr="009C4C43">
        <w:rPr>
          <w:rFonts w:ascii="Times New Roman" w:eastAsia="Times New Roman" w:hAnsi="Times New Roman" w:cs="Times New Roman"/>
          <w:color w:val="000000"/>
          <w:sz w:val="24"/>
          <w:szCs w:val="24"/>
          <w:lang w:val="ru-RU"/>
        </w:rPr>
        <w:t>, зареєстрованого в Міністерстві юстиції України 14 лютого 2015, року за № 157/26602, та підпунктів 1, 3, 4, 5 пункту 2 наказу Міністерства освіти і науки України від 31 липня 2017 р.</w:t>
      </w:r>
      <w:r w:rsidRPr="009C4C43">
        <w:rPr>
          <w:rFonts w:ascii="Times New Roman" w:eastAsia="Times New Roman" w:hAnsi="Times New Roman" w:cs="Times New Roman"/>
          <w:color w:val="000000"/>
          <w:sz w:val="24"/>
          <w:szCs w:val="24"/>
        </w:rPr>
        <w:t> </w:t>
      </w:r>
      <w:hyperlink r:id="rId10" w:history="1">
        <w:r w:rsidRPr="009C4C43">
          <w:rPr>
            <w:rFonts w:ascii="Times New Roman" w:eastAsia="Times New Roman" w:hAnsi="Times New Roman" w:cs="Times New Roman"/>
            <w:color w:val="0000FF"/>
            <w:sz w:val="24"/>
            <w:szCs w:val="24"/>
            <w:u w:val="single"/>
          </w:rPr>
          <w:t>№ 1103</w:t>
        </w:r>
      </w:hyperlink>
      <w:r w:rsidRPr="009C4C43">
        <w:rPr>
          <w:rFonts w:ascii="Times New Roman" w:eastAsia="Times New Roman" w:hAnsi="Times New Roman" w:cs="Times New Roman"/>
          <w:color w:val="000000"/>
          <w:sz w:val="24"/>
          <w:szCs w:val="24"/>
        </w:rPr>
        <w:t>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року за № 1014/30882, із змінами.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ДПА здобувачів повної загальної середньої освіти здійснюється у формі зовнішнього незалежного оцінювання з 22 травня до 14 липня (основна і додаткова сесії) 2018 року.</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Зважаючи на зазначене, заклади загальної середньої освіти самостійно визначають строки проведення державної підсумкової атестації учнів 4-их і 9-х класів, свята «Останній дзвоник» та випускних вечорів.</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ДПА здобувачів</w:t>
      </w:r>
      <w:r w:rsidRPr="009C4C43">
        <w:rPr>
          <w:rFonts w:ascii="Times New Roman" w:eastAsia="Times New Roman" w:hAnsi="Times New Roman" w:cs="Times New Roman"/>
          <w:b/>
          <w:bCs/>
          <w:color w:val="000000"/>
          <w:sz w:val="24"/>
          <w:szCs w:val="24"/>
        </w:rPr>
        <w:t> </w:t>
      </w:r>
      <w:r w:rsidRPr="009C4C43">
        <w:rPr>
          <w:rFonts w:ascii="Times New Roman" w:eastAsia="Times New Roman" w:hAnsi="Times New Roman" w:cs="Times New Roman"/>
          <w:b/>
          <w:bCs/>
          <w:color w:val="000000"/>
          <w:sz w:val="24"/>
          <w:szCs w:val="24"/>
          <w:lang w:val="ru-RU"/>
        </w:rPr>
        <w:t>початкової освіти</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здійснюється з метою внутрішнього моніторингу якості освіти у формі підсумкових контрольних робіт з двох предметів: української мови (передбачає оцінювання результатів навчання з української мови та читання) і математики. Для проведення ДПА в закладі освіти використовуються єдині завдання, які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ДПА з української мови учнів, які почали вивчати її в поточному навчальному році, здійснюється за бажанням батьків (одного із батьків) або їх законних представників.</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proofErr w:type="gramStart"/>
      <w:r w:rsidRPr="009C4C43">
        <w:rPr>
          <w:rFonts w:ascii="Times New Roman" w:eastAsia="Times New Roman" w:hAnsi="Times New Roman" w:cs="Times New Roman"/>
          <w:color w:val="000000"/>
          <w:sz w:val="24"/>
          <w:szCs w:val="24"/>
          <w:lang w:val="ru-RU"/>
        </w:rPr>
        <w:t>У закладах</w:t>
      </w:r>
      <w:proofErr w:type="gramEnd"/>
      <w:r w:rsidRPr="009C4C43">
        <w:rPr>
          <w:rFonts w:ascii="Times New Roman" w:eastAsia="Times New Roman" w:hAnsi="Times New Roman" w:cs="Times New Roman"/>
          <w:color w:val="000000"/>
          <w:sz w:val="24"/>
          <w:szCs w:val="24"/>
          <w:lang w:val="ru-RU"/>
        </w:rPr>
        <w:t xml:space="preserve"> загальної середньої освіти з навчанням або вивченням мов національних меншин учні можуть додатково проходити ДПА з третього предмета: мови національної меншини. Рішення про проведення ДПА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закладу освіти.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 xml:space="preserve">Результати ДПА не враховуються при виставленні річних оцінок з предметів, з яких учень (вихованець) проходив атестацію; оцінки за ДПА виставляються в Класному журналі </w:t>
      </w:r>
      <w:proofErr w:type="gramStart"/>
      <w:r w:rsidRPr="009C4C43">
        <w:rPr>
          <w:rFonts w:ascii="Times New Roman" w:eastAsia="Times New Roman" w:hAnsi="Times New Roman" w:cs="Times New Roman"/>
          <w:color w:val="000000"/>
          <w:sz w:val="24"/>
          <w:szCs w:val="24"/>
          <w:lang w:val="ru-RU"/>
        </w:rPr>
        <w:t>у колонку</w:t>
      </w:r>
      <w:proofErr w:type="gramEnd"/>
      <w:r w:rsidRPr="009C4C43">
        <w:rPr>
          <w:rFonts w:ascii="Times New Roman" w:eastAsia="Times New Roman" w:hAnsi="Times New Roman" w:cs="Times New Roman"/>
          <w:color w:val="000000"/>
          <w:sz w:val="24"/>
          <w:szCs w:val="24"/>
          <w:lang w:val="ru-RU"/>
        </w:rPr>
        <w:t xml:space="preserve"> з написом "ДПА" без зазначення дати після колонки з написом "Річна" та у табелі навчальних досягнень.</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ДПА здобувачів</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b/>
          <w:bCs/>
          <w:color w:val="000000"/>
          <w:sz w:val="24"/>
          <w:szCs w:val="24"/>
          <w:lang w:val="ru-RU"/>
        </w:rPr>
        <w:t>базової середньої освіти</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здійснюється у письмовій формі з трьох предметів:</w:t>
      </w:r>
    </w:p>
    <w:p w:rsidR="009C4C43" w:rsidRPr="009C4C43" w:rsidRDefault="009C4C43" w:rsidP="009C4C43">
      <w:pPr>
        <w:numPr>
          <w:ilvl w:val="0"/>
          <w:numId w:val="1"/>
        </w:numPr>
        <w:shd w:val="clear" w:color="auto" w:fill="FFFFFF"/>
        <w:spacing w:before="30" w:after="150" w:line="240" w:lineRule="auto"/>
        <w:ind w:left="0"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українська мова;</w:t>
      </w:r>
    </w:p>
    <w:p w:rsidR="009C4C43" w:rsidRPr="009C4C43" w:rsidRDefault="009C4C43" w:rsidP="009C4C43">
      <w:pPr>
        <w:numPr>
          <w:ilvl w:val="0"/>
          <w:numId w:val="1"/>
        </w:numPr>
        <w:shd w:val="clear" w:color="auto" w:fill="FFFFFF"/>
        <w:spacing w:before="30" w:after="150" w:line="240" w:lineRule="auto"/>
        <w:ind w:left="0"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lastRenderedPageBreak/>
        <w:t>математика;</w:t>
      </w:r>
    </w:p>
    <w:p w:rsidR="009C4C43" w:rsidRPr="009C4C43" w:rsidRDefault="009C4C43" w:rsidP="009C4C43">
      <w:pPr>
        <w:numPr>
          <w:ilvl w:val="0"/>
          <w:numId w:val="1"/>
        </w:numPr>
        <w:shd w:val="clear" w:color="auto" w:fill="FFFFFF"/>
        <w:spacing w:before="30" w:after="150" w:line="240" w:lineRule="auto"/>
        <w:ind w:left="0"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rPr>
        <w:t xml:space="preserve">предмет за вибором педагогічної ради закладу освіти з одного зазначених навчальних предметів: українська література, зарубіжна література, іноземна мова (англійська/німецька/іспанська/французька мова відповідно до навчального плану закладу освіти), історія України, всесвітня історія, правознавство (практичний курс), географія, біологія, хімія, фізика, інформатика. </w:t>
      </w:r>
      <w:proofErr w:type="gramStart"/>
      <w:r w:rsidRPr="009C4C43">
        <w:rPr>
          <w:rFonts w:ascii="Times New Roman" w:eastAsia="Times New Roman" w:hAnsi="Times New Roman" w:cs="Times New Roman"/>
          <w:color w:val="000000"/>
          <w:sz w:val="24"/>
          <w:szCs w:val="24"/>
          <w:lang w:val="ru-RU"/>
        </w:rPr>
        <w:t>У закладах</w:t>
      </w:r>
      <w:proofErr w:type="gramEnd"/>
      <w:r w:rsidRPr="009C4C43">
        <w:rPr>
          <w:rFonts w:ascii="Times New Roman" w:eastAsia="Times New Roman" w:hAnsi="Times New Roman" w:cs="Times New Roman"/>
          <w:color w:val="000000"/>
          <w:sz w:val="24"/>
          <w:szCs w:val="24"/>
          <w:lang w:val="ru-RU"/>
        </w:rPr>
        <w:t xml:space="preserve"> освіти з навчанням або вивченням мов національних меншин третім предметом для проведення ДПА можуть бути мова національної меншини або інтегрований курс «Література».</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Завдання для проведення ДПА укладають вчителі закладу освіти, відповідно до затверджених Міністерством орієнтовних вимог до змісту атестаційних завдань, і затверджує керівник закладу освіти.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 xml:space="preserve">Результати ДПА не враховуються при виставленні річних оцінок з предметів, з яких проводилось ДПА. Оцінки за ДПА виставляються в Класному журналі </w:t>
      </w:r>
      <w:proofErr w:type="gramStart"/>
      <w:r w:rsidRPr="009C4C43">
        <w:rPr>
          <w:rFonts w:ascii="Times New Roman" w:eastAsia="Times New Roman" w:hAnsi="Times New Roman" w:cs="Times New Roman"/>
          <w:color w:val="000000"/>
          <w:sz w:val="24"/>
          <w:szCs w:val="24"/>
          <w:lang w:val="ru-RU"/>
        </w:rPr>
        <w:t>у колонку</w:t>
      </w:r>
      <w:proofErr w:type="gramEnd"/>
      <w:r w:rsidRPr="009C4C43">
        <w:rPr>
          <w:rFonts w:ascii="Times New Roman" w:eastAsia="Times New Roman" w:hAnsi="Times New Roman" w:cs="Times New Roman"/>
          <w:color w:val="000000"/>
          <w:sz w:val="24"/>
          <w:szCs w:val="24"/>
          <w:lang w:val="ru-RU"/>
        </w:rPr>
        <w:t xml:space="preserve"> з написом "ДПА" без зазначення дати після колонки з написом "Річна" і додаток до свідоцтва про базову середню освіту; заносяться до Протоколу державної підсумкової атестації, книги обліку і видачі документів про здобуття базової середньої освіти.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ДПА здобувачів</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b/>
          <w:bCs/>
          <w:color w:val="000000"/>
          <w:sz w:val="24"/>
          <w:szCs w:val="24"/>
          <w:lang w:val="ru-RU"/>
        </w:rPr>
        <w:t>повної загальної середньої освіти</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здійснюється у формі зовнішнього незалежного оцінювання (ЗНО) з 22 травня до 14 липня 2018 року (основна сесія: 22 травня - 13 червня; додаткова сесія: 02 - 14 липня)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w:t>
      </w:r>
      <w:r w:rsidRPr="009C4C43">
        <w:rPr>
          <w:rFonts w:ascii="Times New Roman" w:eastAsia="Times New Roman" w:hAnsi="Times New Roman" w:cs="Times New Roman"/>
          <w:color w:val="000000"/>
          <w:sz w:val="24"/>
          <w:szCs w:val="24"/>
        </w:rPr>
        <w:t> </w:t>
      </w:r>
      <w:hyperlink r:id="rId11" w:history="1">
        <w:r w:rsidRPr="009C4C43">
          <w:rPr>
            <w:rFonts w:ascii="Times New Roman" w:eastAsia="Times New Roman" w:hAnsi="Times New Roman" w:cs="Times New Roman"/>
            <w:color w:val="0000FF"/>
            <w:sz w:val="24"/>
            <w:szCs w:val="24"/>
            <w:u w:val="single"/>
            <w:lang w:val="ru-RU"/>
          </w:rPr>
          <w:t>№ 25</w:t>
        </w:r>
      </w:hyperlink>
      <w:r w:rsidRPr="009C4C43">
        <w:rPr>
          <w:rFonts w:ascii="Times New Roman" w:eastAsia="Times New Roman" w:hAnsi="Times New Roman" w:cs="Times New Roman"/>
          <w:color w:val="000000"/>
          <w:sz w:val="24"/>
          <w:szCs w:val="24"/>
          <w:lang w:val="ru-RU"/>
        </w:rPr>
        <w:t>, зареєстрованого в Міністерстві юстиції України 27 січня 2017 року за № 118/29986.</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 xml:space="preserve">Реєстрація для проходження ДПА у формі ЗНО здійснюватиметься з 06 лютого до 19 березня (перереєстрація - до 02 квітня) 2018 р. </w:t>
      </w:r>
      <w:proofErr w:type="gramStart"/>
      <w:r w:rsidRPr="009C4C43">
        <w:rPr>
          <w:rFonts w:ascii="Times New Roman" w:eastAsia="Times New Roman" w:hAnsi="Times New Roman" w:cs="Times New Roman"/>
          <w:color w:val="000000"/>
          <w:sz w:val="24"/>
          <w:szCs w:val="24"/>
          <w:lang w:val="ru-RU"/>
        </w:rPr>
        <w:t>у порядку</w:t>
      </w:r>
      <w:proofErr w:type="gramEnd"/>
      <w:r w:rsidRPr="009C4C43">
        <w:rPr>
          <w:rFonts w:ascii="Times New Roman" w:eastAsia="Times New Roman" w:hAnsi="Times New Roman" w:cs="Times New Roman"/>
          <w:color w:val="000000"/>
          <w:sz w:val="24"/>
          <w:szCs w:val="24"/>
          <w:lang w:val="ru-RU"/>
        </w:rPr>
        <w:t xml:space="preserve">, визначеному в розділі </w:t>
      </w:r>
      <w:r w:rsidRPr="009C4C43">
        <w:rPr>
          <w:rFonts w:ascii="Times New Roman" w:eastAsia="Times New Roman" w:hAnsi="Times New Roman" w:cs="Times New Roman"/>
          <w:color w:val="000000"/>
          <w:sz w:val="24"/>
          <w:szCs w:val="24"/>
        </w:rPr>
        <w:t>IV</w:t>
      </w:r>
      <w:r w:rsidRPr="009C4C43">
        <w:rPr>
          <w:rFonts w:ascii="Times New Roman" w:eastAsia="Times New Roman" w:hAnsi="Times New Roman" w:cs="Times New Roman"/>
          <w:color w:val="000000"/>
          <w:sz w:val="24"/>
          <w:szCs w:val="24"/>
          <w:lang w:val="ru-RU"/>
        </w:rPr>
        <w:t xml:space="preserve"> Порядку ЗНО. Інформацію про порядок реєстрації розміщено на офіційному сайті Українського центру оцінювання якості освіти (</w:t>
      </w:r>
      <w:r w:rsidRPr="009C4C43">
        <w:rPr>
          <w:rFonts w:ascii="Times New Roman" w:eastAsia="Times New Roman" w:hAnsi="Times New Roman" w:cs="Times New Roman"/>
          <w:color w:val="000000"/>
          <w:sz w:val="24"/>
          <w:szCs w:val="24"/>
        </w:rPr>
        <w:t>testportal</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gov</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ua</w:t>
      </w:r>
      <w:r w:rsidRPr="009C4C43">
        <w:rPr>
          <w:rFonts w:ascii="Times New Roman" w:eastAsia="Times New Roman" w:hAnsi="Times New Roman" w:cs="Times New Roman"/>
          <w:color w:val="000000"/>
          <w:sz w:val="24"/>
          <w:szCs w:val="24"/>
          <w:lang w:val="ru-RU"/>
        </w:rPr>
        <w:t>).</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 разі проходження учнями ДПА в пунктах проведення ЗНО, розташованих в інших (не за місцем проживання) населених пунктах, відповідно до норм, передбачених підпунктом 6) пункту 2 частини першої статті 89 Бюджетного кодексу України, підпунктом 6 пункту 16, пунктом 41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w:t>
      </w:r>
      <w:r w:rsidRPr="009C4C43">
        <w:rPr>
          <w:rFonts w:ascii="Times New Roman" w:eastAsia="Times New Roman" w:hAnsi="Times New Roman" w:cs="Times New Roman"/>
          <w:color w:val="000000"/>
          <w:sz w:val="24"/>
          <w:szCs w:val="24"/>
        </w:rPr>
        <w:t> </w:t>
      </w:r>
      <w:hyperlink r:id="rId12" w:history="1">
        <w:r w:rsidRPr="009C4C43">
          <w:rPr>
            <w:rFonts w:ascii="Times New Roman" w:eastAsia="Times New Roman" w:hAnsi="Times New Roman" w:cs="Times New Roman"/>
            <w:color w:val="0000FF"/>
            <w:sz w:val="24"/>
            <w:szCs w:val="24"/>
            <w:u w:val="single"/>
            <w:lang w:val="ru-RU"/>
          </w:rPr>
          <w:t>№ 1095</w:t>
        </w:r>
      </w:hyperlink>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y</w:t>
      </w:r>
      <w:r w:rsidRPr="009C4C43">
        <w:rPr>
          <w:rFonts w:ascii="Times New Roman" w:eastAsia="Times New Roman" w:hAnsi="Times New Roman" w:cs="Times New Roman"/>
          <w:color w:val="000000"/>
          <w:sz w:val="24"/>
          <w:szCs w:val="24"/>
          <w:lang w:val="ru-RU"/>
        </w:rPr>
        <w:t xml:space="preserve"> редакції постанови Кабінету Міністрів України від 08 липня 2015 року № 533), пунктом 105 Положення про загальноосвітній навчальний заклад, затвердженого постановою Кабінету Міністрів України від 27 серпня 2010 року</w:t>
      </w:r>
      <w:r w:rsidRPr="009C4C43">
        <w:rPr>
          <w:rFonts w:ascii="Times New Roman" w:eastAsia="Times New Roman" w:hAnsi="Times New Roman" w:cs="Times New Roman"/>
          <w:color w:val="000000"/>
          <w:sz w:val="24"/>
          <w:szCs w:val="24"/>
        </w:rPr>
        <w:t> </w:t>
      </w:r>
      <w:hyperlink r:id="rId13" w:history="1">
        <w:r w:rsidRPr="009C4C43">
          <w:rPr>
            <w:rFonts w:ascii="Times New Roman" w:eastAsia="Times New Roman" w:hAnsi="Times New Roman" w:cs="Times New Roman"/>
            <w:color w:val="0000FF"/>
            <w:sz w:val="24"/>
            <w:szCs w:val="24"/>
            <w:u w:val="single"/>
            <w:lang w:val="ru-RU"/>
          </w:rPr>
          <w:t>№ 778</w:t>
        </w:r>
      </w:hyperlink>
      <w:r w:rsidRPr="009C4C43">
        <w:rPr>
          <w:rFonts w:ascii="Times New Roman" w:eastAsia="Times New Roman" w:hAnsi="Times New Roman" w:cs="Times New Roman"/>
          <w:color w:val="000000"/>
          <w:sz w:val="24"/>
          <w:szCs w:val="24"/>
          <w:lang w:val="ru-RU"/>
        </w:rPr>
        <w:t>, пунктом 3 розділу 1, пунктом 3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w:t>
      </w:r>
      <w:r w:rsidRPr="009C4C43">
        <w:rPr>
          <w:rFonts w:ascii="Times New Roman" w:eastAsia="Times New Roman" w:hAnsi="Times New Roman" w:cs="Times New Roman"/>
          <w:color w:val="000000"/>
          <w:sz w:val="24"/>
          <w:szCs w:val="24"/>
        </w:rPr>
        <w:t> </w:t>
      </w:r>
      <w:hyperlink r:id="rId14" w:history="1">
        <w:r w:rsidRPr="009C4C43">
          <w:rPr>
            <w:rFonts w:ascii="Times New Roman" w:eastAsia="Times New Roman" w:hAnsi="Times New Roman" w:cs="Times New Roman"/>
            <w:color w:val="0000FF"/>
            <w:sz w:val="24"/>
            <w:szCs w:val="24"/>
            <w:u w:val="single"/>
            <w:lang w:val="ru-RU"/>
          </w:rPr>
          <w:t>№ 1547</w:t>
        </w:r>
      </w:hyperlink>
      <w:r w:rsidRPr="009C4C43">
        <w:rPr>
          <w:rFonts w:ascii="Times New Roman" w:eastAsia="Times New Roman" w:hAnsi="Times New Roman" w:cs="Times New Roman"/>
          <w:color w:val="000000"/>
          <w:sz w:val="24"/>
          <w:szCs w:val="24"/>
          <w:lang w:val="ru-RU"/>
        </w:rPr>
        <w:t>, зареєстрованого в Міністерстві юстиції України 14 лютого 2015 року за № 157/26602, підпунктом 5 пункту 5 розділу ІІ Порядку ЗНО, підвезення учнів закладів освіти комунальної форми власності, має здійснюватися за рахунок коштів бюджетів міст обласного значення, районних бюджетів, бюджетів об’єднаних територіальних громад; підвезення учнів закладів освіти приватної форми власності - за рахунок коштів фізичних, юридичних осіб. Організацію та координацію діяльності органів місцевого самоврядування щодо підвезення учнів до населених пунктів, де розташовані пункти проведення зовнішнього незалежного оцінювання, Мають здійснювати обласні органи управління освітою.</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ДПА здобувачів повної загальної середньої освіти проводиться з трьох предметів:</w:t>
      </w:r>
    </w:p>
    <w:p w:rsidR="009C4C43" w:rsidRPr="009C4C43" w:rsidRDefault="009C4C43" w:rsidP="009C4C43">
      <w:pPr>
        <w:numPr>
          <w:ilvl w:val="0"/>
          <w:numId w:val="2"/>
        </w:numPr>
        <w:shd w:val="clear" w:color="auto" w:fill="FFFFFF"/>
        <w:spacing w:before="30" w:after="150" w:line="240" w:lineRule="auto"/>
        <w:ind w:left="0"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українська мова;</w:t>
      </w:r>
    </w:p>
    <w:p w:rsidR="009C4C43" w:rsidRPr="009C4C43" w:rsidRDefault="009C4C43" w:rsidP="009C4C43">
      <w:pPr>
        <w:numPr>
          <w:ilvl w:val="0"/>
          <w:numId w:val="2"/>
        </w:numPr>
        <w:shd w:val="clear" w:color="auto" w:fill="FFFFFF"/>
        <w:spacing w:before="30" w:after="150" w:line="240" w:lineRule="auto"/>
        <w:ind w:left="0"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математика або історія України (період ХХ - початок ХХІ століття) учні мають право обрати один із зазначених предметів незалежно від профілю закладу освіти;</w:t>
      </w:r>
    </w:p>
    <w:p w:rsidR="009C4C43" w:rsidRPr="009C4C43" w:rsidRDefault="009C4C43" w:rsidP="009C4C43">
      <w:pPr>
        <w:numPr>
          <w:ilvl w:val="0"/>
          <w:numId w:val="2"/>
        </w:numPr>
        <w:shd w:val="clear" w:color="auto" w:fill="FFFFFF"/>
        <w:spacing w:before="30" w:after="150" w:line="240" w:lineRule="auto"/>
        <w:ind w:left="0"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lastRenderedPageBreak/>
        <w:t>предмет за вибором - учні обирають предмет з одного із зазначених навчальних предметів: біологія, хімія, фізика, географія, іноземна мова (англійська, або німецька, або іспанська, або французька мова), математика, історія України (період ХХ - початок ХХІ століття).</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Графік проведення ДПА у формі ЗНО (основна сесія) визначено пунктом 25 Календарного плану підготовки та проведення у 2018 році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19 вересня 2017 року</w:t>
      </w:r>
      <w:r w:rsidRPr="009C4C43">
        <w:rPr>
          <w:rFonts w:ascii="Times New Roman" w:eastAsia="Times New Roman" w:hAnsi="Times New Roman" w:cs="Times New Roman"/>
          <w:color w:val="000000"/>
          <w:sz w:val="24"/>
          <w:szCs w:val="24"/>
        </w:rPr>
        <w:t> </w:t>
      </w:r>
      <w:hyperlink r:id="rId15" w:history="1">
        <w:r w:rsidRPr="009C4C43">
          <w:rPr>
            <w:rFonts w:ascii="Times New Roman" w:eastAsia="Times New Roman" w:hAnsi="Times New Roman" w:cs="Times New Roman"/>
            <w:color w:val="0000FF"/>
            <w:sz w:val="24"/>
            <w:szCs w:val="24"/>
            <w:u w:val="single"/>
            <w:lang w:val="ru-RU"/>
          </w:rPr>
          <w:t>№ 1287</w:t>
        </w:r>
      </w:hyperlink>
      <w:r w:rsidRPr="009C4C43">
        <w:rPr>
          <w:rFonts w:ascii="Times New Roman" w:eastAsia="Times New Roman" w:hAnsi="Times New Roman" w:cs="Times New Roman"/>
          <w:color w:val="000000"/>
          <w:sz w:val="24"/>
          <w:szCs w:val="24"/>
          <w:lang w:val="ru-RU"/>
        </w:rPr>
        <w:t>:</w:t>
      </w:r>
    </w:p>
    <w:tbl>
      <w:tblPr>
        <w:tblW w:w="10680" w:type="dxa"/>
        <w:shd w:val="clear" w:color="auto" w:fill="FFFFFF"/>
        <w:tblCellMar>
          <w:left w:w="0" w:type="dxa"/>
          <w:right w:w="0" w:type="dxa"/>
        </w:tblCellMar>
        <w:tblLook w:val="04A0" w:firstRow="1" w:lastRow="0" w:firstColumn="1" w:lastColumn="0" w:noHBand="0" w:noVBand="1"/>
      </w:tblPr>
      <w:tblGrid>
        <w:gridCol w:w="2828"/>
        <w:gridCol w:w="7852"/>
      </w:tblGrid>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22 травня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Математика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24 травня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Українська мова і література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29 травня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Іспанська мова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29 травня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Німецька мова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29 травня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Французька мова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01 червня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Англійська мова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04 червня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Біологія</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06 червня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Історія України</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08 червня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Географія</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11 червня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Фізика</w:t>
            </w:r>
          </w:p>
        </w:tc>
      </w:tr>
      <w:tr w:rsidR="009C4C43" w:rsidRPr="009C4C43" w:rsidTr="009C4C43">
        <w:tc>
          <w:tcPr>
            <w:tcW w:w="255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13 червня</w:t>
            </w:r>
          </w:p>
        </w:tc>
        <w:tc>
          <w:tcPr>
            <w:tcW w:w="7080" w:type="dxa"/>
            <w:tcBorders>
              <w:top w:val="nil"/>
              <w:left w:val="nil"/>
              <w:bottom w:val="nil"/>
              <w:right w:val="nil"/>
            </w:tcBorders>
            <w:shd w:val="clear" w:color="auto" w:fill="FFFFFF"/>
            <w:tcMar>
              <w:top w:w="30" w:type="dxa"/>
              <w:left w:w="150" w:type="dxa"/>
              <w:bottom w:w="30" w:type="dxa"/>
              <w:right w:w="150" w:type="dxa"/>
            </w:tcMar>
            <w:vAlign w:val="center"/>
            <w:hideMark/>
          </w:tcPr>
          <w:p w:rsidR="009C4C43" w:rsidRPr="009C4C43" w:rsidRDefault="009C4C43" w:rsidP="009C4C43">
            <w:pPr>
              <w:spacing w:after="0" w:line="240" w:lineRule="auto"/>
              <w:ind w:firstLine="567"/>
              <w:jc w:val="both"/>
              <w:rPr>
                <w:rFonts w:ascii="Times New Roman" w:eastAsia="Times New Roman" w:hAnsi="Times New Roman" w:cs="Times New Roman"/>
                <w:color w:val="666666"/>
                <w:sz w:val="24"/>
                <w:szCs w:val="24"/>
              </w:rPr>
            </w:pPr>
            <w:r w:rsidRPr="009C4C43">
              <w:rPr>
                <w:rFonts w:ascii="Times New Roman" w:eastAsia="Times New Roman" w:hAnsi="Times New Roman" w:cs="Times New Roman"/>
                <w:color w:val="666666"/>
                <w:sz w:val="24"/>
                <w:szCs w:val="24"/>
              </w:rPr>
              <w:t>Хімія</w:t>
            </w:r>
          </w:p>
        </w:tc>
      </w:tr>
    </w:tbl>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 </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proofErr w:type="gramStart"/>
      <w:r w:rsidRPr="009C4C43">
        <w:rPr>
          <w:rFonts w:ascii="Times New Roman" w:eastAsia="Times New Roman" w:hAnsi="Times New Roman" w:cs="Times New Roman"/>
          <w:color w:val="000000"/>
          <w:sz w:val="24"/>
          <w:szCs w:val="24"/>
          <w:lang w:val="ru-RU"/>
        </w:rPr>
        <w:t>У закладах</w:t>
      </w:r>
      <w:proofErr w:type="gramEnd"/>
      <w:r w:rsidRPr="009C4C43">
        <w:rPr>
          <w:rFonts w:ascii="Times New Roman" w:eastAsia="Times New Roman" w:hAnsi="Times New Roman" w:cs="Times New Roman"/>
          <w:color w:val="000000"/>
          <w:sz w:val="24"/>
          <w:szCs w:val="24"/>
          <w:lang w:val="ru-RU"/>
        </w:rPr>
        <w:t xml:space="preserve"> освіти з навчанням або вивченням мов національних меншин учні можуть додатково проходити ДПА з четвертого предмета мови національної меншини. ДПА з мови національної меншини проводиться за місцем навчання за завданнями, що укладаються вчителями закладу освіти.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lang w:val="ru-RU"/>
        </w:rPr>
        <w:t>Особливості проведення ДПА з</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іноземної мови у формі ЗНО наведено у листі МОН України від 15 січня 2018 р.</w:t>
      </w:r>
      <w:r w:rsidRPr="009C4C43">
        <w:rPr>
          <w:rFonts w:ascii="Times New Roman" w:eastAsia="Times New Roman" w:hAnsi="Times New Roman" w:cs="Times New Roman"/>
          <w:color w:val="000000"/>
          <w:sz w:val="24"/>
          <w:szCs w:val="24"/>
        </w:rPr>
        <w:t> </w:t>
      </w:r>
      <w:hyperlink r:id="rId16" w:history="1">
        <w:r w:rsidRPr="009C4C43">
          <w:rPr>
            <w:rFonts w:ascii="Times New Roman" w:eastAsia="Times New Roman" w:hAnsi="Times New Roman" w:cs="Times New Roman"/>
            <w:color w:val="0000FF"/>
            <w:sz w:val="24"/>
            <w:szCs w:val="24"/>
            <w:u w:val="single"/>
          </w:rPr>
          <w:t>№ 1/9-27</w:t>
        </w:r>
      </w:hyperlink>
      <w:r w:rsidRPr="009C4C43">
        <w:rPr>
          <w:rFonts w:ascii="Times New Roman" w:eastAsia="Times New Roman" w:hAnsi="Times New Roman" w:cs="Times New Roman"/>
          <w:color w:val="000000"/>
          <w:sz w:val="24"/>
          <w:szCs w:val="24"/>
        </w:rPr>
        <w:t>.</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rPr>
        <w:t>Для визначення оцінок за ДПА у формі ЗНО зараховуватимуться результати виконання всіх завдань сертифікаційної роботи ЗНО або частини з них (залежно від навчального предмета відповідно до загальних характеристик сертифікаційних робіт, затверджених наказом Українського центру оцінювання якості освіти від 18 жовтня 2017 року </w:t>
      </w:r>
      <w:hyperlink r:id="rId17" w:history="1">
        <w:r w:rsidRPr="009C4C43">
          <w:rPr>
            <w:rFonts w:ascii="Times New Roman" w:eastAsia="Times New Roman" w:hAnsi="Times New Roman" w:cs="Times New Roman"/>
            <w:color w:val="0000FF"/>
            <w:sz w:val="24"/>
            <w:szCs w:val="24"/>
            <w:u w:val="single"/>
          </w:rPr>
          <w:t>№ 152</w:t>
        </w:r>
      </w:hyperlink>
      <w:r w:rsidRPr="009C4C43">
        <w:rPr>
          <w:rFonts w:ascii="Times New Roman" w:eastAsia="Times New Roman" w:hAnsi="Times New Roman" w:cs="Times New Roman"/>
          <w:color w:val="000000"/>
          <w:sz w:val="24"/>
          <w:szCs w:val="24"/>
        </w:rPr>
        <w:t xml:space="preserve">). </w:t>
      </w:r>
      <w:r w:rsidRPr="009C4C43">
        <w:rPr>
          <w:rFonts w:ascii="Times New Roman" w:eastAsia="Times New Roman" w:hAnsi="Times New Roman" w:cs="Times New Roman"/>
          <w:color w:val="000000"/>
          <w:sz w:val="24"/>
          <w:szCs w:val="24"/>
          <w:lang w:val="ru-RU"/>
        </w:rPr>
        <w:t>Інформація про перелік завдань, результати виконання яких зараховуватимуться як оцінка за ДПА, розміщена на офіційному сайті Українського центру оцінювання якості освіти (розділ «Предмети ЗНО»).</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Результати зовнішнього оцінювання у вигляді оцінок рівня навчальних досягнень за шкалою 1-12 балів зазначатимуться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за формою, наведеною у додатку 8 до Порядку ЗНО. Відомості в електронному вигляді, засвідчені електронним цифровим підписом Українського центру оцінювання якості освіти, з результатами ДПА з математики, української, іноземної мови, біології передаватимуться закладам освіти до 15 червня 2018 р., з історії України, географії, фізики, хімії - до 21 червня 2017 р.</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 xml:space="preserve">Внесення оцінок за ДПА до додатка до атестата про повну загальну середню освіту має здійснюватися з урахуванням наслідків розгляду апеляційних заяв учнів щодо результатів зовнішнього незалежного оцінювання (відповідно такий учень атестат отримує пізніше). У разі прийняття апеляційною комісією рішень про зміну результатів зовнішнього оцінювання закладам освіти будуть надаватися відомості результатів розгляду апеляційних заяв учасників зовнішнього незалежного оцінювання за формою, наведеною у додатку 10 до Порядку ЗНО, в електронному </w:t>
      </w:r>
      <w:r w:rsidRPr="009C4C43">
        <w:rPr>
          <w:rFonts w:ascii="Times New Roman" w:eastAsia="Times New Roman" w:hAnsi="Times New Roman" w:cs="Times New Roman"/>
          <w:color w:val="000000"/>
          <w:sz w:val="24"/>
          <w:szCs w:val="24"/>
          <w:lang w:val="ru-RU"/>
        </w:rPr>
        <w:lastRenderedPageBreak/>
        <w:t>вигляді, засвідчені електронним цифровим підписом Українського центру оцінювання якості освіти.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1 (один) бал.</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Учні закладів загальної середньої освіти з вечірньою(заочною) формою навчання та вечірніх/заочних класів закладів загальної середньої освіти проходять ДПА за місцем навчання за завданнями, які укладаються вчителями закладу освіти, відповідно до затверджених Міністерством освіти і науки орієнтовних вимог до змісту атестаційних завдань. У разі виявлення бажання такими учнями взяти участь у зовнішньому незалежному оцінюванні вони проходять ДПА у формі ЗНО з трьох предметів.</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Учні закладу загальної середньої освіти «Міжнародна українська школа» можуть проходити ДПА за місцем навчання; їм надається право пройти ДПА на територіях країн їх перебування.</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Учні, які перебувають в установах виконання покарань та слідчих ізоляторах, проходять ДПА за місцем навчання.</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Учні, які тимчасово навчалися за кордоном і повернулися в Україну після проведення ДПА у формі ЗНО (після проведення додаткової сесії зовнішнього незалежного оцінювання) з певного(их) навчального(их) предмета(ів), мають право пройти ДПА за місцем навчання в строки, визначені закладом освіти (але не раніше 14 липня 2018 р.), за завданнями, укладеними закладами освіти.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Учні, які через неучасть з поважних причин в основній сесії ЗНО допущені регламентними комісіями при регіональних центрах оцінювання якості освіти до проходження додаткової сесії з певного(их) навчального(их) предмета(ів), але не змогли через поважні причини взяти в ній участь, зобов'язані надати рішення регламентної комісії при регіональному центрі оцінювання якості освіти про допуск до участі в додатковій сесії ЗНО з відповідного навчального предмета (у вигляді витягу з протоколу), а також медичну довідку або інший документ, що підтверджує об’єктивні обставини неучасті в додатковій сесії ЗНО з цього навчального предмета, на підставі яких рішенням педагогічної ради закладу освіти та відповідним наказом його керівника таким учням надається право пройти атестацію в строки, визначені закладом освіти (але не раніше 14 липня 2018 р.), за завданнями, укладеними закладами освіти.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9C4C43">
        <w:rPr>
          <w:rFonts w:ascii="Times New Roman" w:eastAsia="Times New Roman" w:hAnsi="Times New Roman" w:cs="Times New Roman"/>
          <w:color w:val="000000"/>
          <w:sz w:val="24"/>
          <w:szCs w:val="24"/>
        </w:rPr>
        <w:t>Від ДПА у формі ЗНО можуть бути звільнені учні, які мають захворювання або патологічні стани, наведені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hyperlink r:id="rId18" w:history="1">
        <w:r w:rsidRPr="009C4C43">
          <w:rPr>
            <w:rFonts w:ascii="Times New Roman" w:eastAsia="Times New Roman" w:hAnsi="Times New Roman" w:cs="Times New Roman"/>
            <w:color w:val="0000FF"/>
            <w:sz w:val="24"/>
            <w:szCs w:val="24"/>
            <w:u w:val="single"/>
          </w:rPr>
          <w:t> № 1027/900</w:t>
        </w:r>
      </w:hyperlink>
      <w:r w:rsidRPr="009C4C43">
        <w:rPr>
          <w:rFonts w:ascii="Times New Roman" w:eastAsia="Times New Roman" w:hAnsi="Times New Roman" w:cs="Times New Roman"/>
          <w:color w:val="000000"/>
          <w:sz w:val="24"/>
          <w:szCs w:val="24"/>
        </w:rPr>
        <w:t>, зареєстрованим у Міністерстві юстиції України 27 грудня 2016 року за № 1707/29837, якщо вони не реєструвалися для участі у зовнішньому незалежному оцінюванні. Учні, які зареєструються для проходження зовнішнього незалежного оцінювання, мають проходити ДПА у формі ЗНО на загальних засадах.</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Особи, які не з'являться для проходження ДПА у формі ЗНО без поважних причин та особи, зареєстровані на екстернатну форму навчання, але які не зареєструються у встановлені терміни для участі в ЗНО, за винятком осіб, які проживають на тимчасово окупованій території та осіб, місцем проживання яких є територія проведення антитерористичної операції (на період її проведення), територія населених пунктів на лінії зіткнення, матимуть можливість пройти ДПА в закладі освіти у вересні поточного року за завданнями, укладеними закладами освіти.</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 xml:space="preserve">Учні, місцем проживання яких є територія проведення антитерористичної операції (на період її проведення), територія населених пунктів на лінії зіткнення, але які не навчаються у закладах системи загальної середньої освіти, розташованих на території, підконтрольній українській владі, </w:t>
      </w:r>
      <w:r w:rsidRPr="009C4C43">
        <w:rPr>
          <w:rFonts w:ascii="Times New Roman" w:eastAsia="Times New Roman" w:hAnsi="Times New Roman" w:cs="Times New Roman"/>
          <w:color w:val="000000"/>
          <w:sz w:val="24"/>
          <w:szCs w:val="24"/>
          <w:lang w:val="ru-RU"/>
        </w:rPr>
        <w:lastRenderedPageBreak/>
        <w:t xml:space="preserve">проходять ДПА за екстернатною формою у закладі загальної середньої освіти «Міжнародна українська школа» або іншому закладі освіти системи загальної середньої освіти України, що розташований на території, підконтрольній українській владі; при цьому такі особи мають бути зараховані за будь-якою формою навчання (денна, вечірня, дистанційна, екстарнатна) у загальноосвітньому закладі на території України. Детальнішу інформацію можна отримати за посиланням: </w:t>
      </w:r>
      <w:r w:rsidRPr="009C4C43">
        <w:rPr>
          <w:rFonts w:ascii="Times New Roman" w:eastAsia="Times New Roman" w:hAnsi="Times New Roman" w:cs="Times New Roman"/>
          <w:color w:val="000000"/>
          <w:sz w:val="24"/>
          <w:szCs w:val="24"/>
        </w:rPr>
        <w:t>https</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mon</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gov</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ua</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ua</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zhitelyam</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donbasu</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ta</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krimu</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uchnyam</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ta</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vipusknikam</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yak</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otrimati</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ukrayinske</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svidoctvo</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za</w:t>
      </w:r>
      <w:r w:rsidRPr="009C4C43">
        <w:rPr>
          <w:rFonts w:ascii="Times New Roman" w:eastAsia="Times New Roman" w:hAnsi="Times New Roman" w:cs="Times New Roman"/>
          <w:color w:val="000000"/>
          <w:sz w:val="24"/>
          <w:szCs w:val="24"/>
          <w:lang w:val="ru-RU"/>
        </w:rPr>
        <w:t>-9-</w:t>
      </w:r>
      <w:r w:rsidRPr="009C4C43">
        <w:rPr>
          <w:rFonts w:ascii="Times New Roman" w:eastAsia="Times New Roman" w:hAnsi="Times New Roman" w:cs="Times New Roman"/>
          <w:color w:val="000000"/>
          <w:sz w:val="24"/>
          <w:szCs w:val="24"/>
        </w:rPr>
        <w:t>k</w:t>
      </w:r>
      <w:r w:rsidRPr="009C4C43">
        <w:rPr>
          <w:rFonts w:ascii="Times New Roman" w:eastAsia="Times New Roman" w:hAnsi="Times New Roman" w:cs="Times New Roman"/>
          <w:color w:val="000000"/>
          <w:sz w:val="24"/>
          <w:szCs w:val="24"/>
          <w:lang w:val="ru-RU"/>
        </w:rPr>
        <w:t>1</w:t>
      </w:r>
      <w:r w:rsidRPr="009C4C43">
        <w:rPr>
          <w:rFonts w:ascii="Times New Roman" w:eastAsia="Times New Roman" w:hAnsi="Times New Roman" w:cs="Times New Roman"/>
          <w:color w:val="000000"/>
          <w:sz w:val="24"/>
          <w:szCs w:val="24"/>
        </w:rPr>
        <w:t>as</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ta</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atestat</w:t>
      </w:r>
      <w:r w:rsidRPr="009C4C43">
        <w:rPr>
          <w:rFonts w:ascii="Times New Roman" w:eastAsia="Times New Roman" w:hAnsi="Times New Roman" w:cs="Times New Roman"/>
          <w:color w:val="000000"/>
          <w:sz w:val="24"/>
          <w:szCs w:val="24"/>
          <w:lang w:val="ru-RU"/>
        </w:rPr>
        <w:t>-</w:t>
      </w:r>
      <w:r w:rsidRPr="009C4C43">
        <w:rPr>
          <w:rFonts w:ascii="Times New Roman" w:eastAsia="Times New Roman" w:hAnsi="Times New Roman" w:cs="Times New Roman"/>
          <w:color w:val="000000"/>
          <w:sz w:val="24"/>
          <w:szCs w:val="24"/>
        </w:rPr>
        <w:t>za</w:t>
      </w:r>
      <w:r w:rsidRPr="009C4C43">
        <w:rPr>
          <w:rFonts w:ascii="Times New Roman" w:eastAsia="Times New Roman" w:hAnsi="Times New Roman" w:cs="Times New Roman"/>
          <w:color w:val="000000"/>
          <w:sz w:val="24"/>
          <w:szCs w:val="24"/>
          <w:lang w:val="ru-RU"/>
        </w:rPr>
        <w:t>-11-</w:t>
      </w:r>
      <w:r w:rsidRPr="009C4C43">
        <w:rPr>
          <w:rFonts w:ascii="Times New Roman" w:eastAsia="Times New Roman" w:hAnsi="Times New Roman" w:cs="Times New Roman"/>
          <w:color w:val="000000"/>
          <w:sz w:val="24"/>
          <w:szCs w:val="24"/>
        </w:rPr>
        <w:t>klas</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Учні, які проживають на тимчасово окупованій території України, проходять ДПА за екстернатною формою в уповноважених закладах освіти в порядку, визначеному Міністерством освіти і науки України (наказ МОН від 24 травня 2016 р.</w:t>
      </w:r>
      <w:r w:rsidRPr="009C4C43">
        <w:rPr>
          <w:rFonts w:ascii="Times New Roman" w:eastAsia="Times New Roman" w:hAnsi="Times New Roman" w:cs="Times New Roman"/>
          <w:color w:val="000000"/>
          <w:sz w:val="24"/>
          <w:szCs w:val="24"/>
        </w:rPr>
        <w:t> </w:t>
      </w:r>
      <w:hyperlink r:id="rId19" w:history="1">
        <w:r w:rsidRPr="009C4C43">
          <w:rPr>
            <w:rFonts w:ascii="Times New Roman" w:eastAsia="Times New Roman" w:hAnsi="Times New Roman" w:cs="Times New Roman"/>
            <w:color w:val="0000FF"/>
            <w:sz w:val="24"/>
            <w:szCs w:val="24"/>
            <w:u w:val="single"/>
            <w:lang w:val="ru-RU"/>
          </w:rPr>
          <w:t>№ 560</w:t>
        </w:r>
      </w:hyperlink>
      <w:r w:rsidRPr="009C4C43">
        <w:rPr>
          <w:rFonts w:ascii="Times New Roman" w:eastAsia="Times New Roman" w:hAnsi="Times New Roman" w:cs="Times New Roman"/>
          <w:color w:val="000000"/>
          <w:sz w:val="24"/>
          <w:szCs w:val="24"/>
          <w:lang w:val="ru-RU"/>
        </w:rPr>
        <w:t>).</w:t>
      </w:r>
    </w:p>
    <w:p w:rsidR="009C4C43" w:rsidRPr="009C4C43" w:rsidRDefault="009C4C43" w:rsidP="009C4C43">
      <w:pPr>
        <w:shd w:val="clear" w:color="auto" w:fill="FFFFFF"/>
        <w:spacing w:after="165"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В окремих випадках, згідно пункту 13 розділу ІІ Положення про державну підсумкову атестацію, дозволяється проводити ДПА достроково за завданнями, укладеними закладами освіти.</w:t>
      </w:r>
    </w:p>
    <w:p w:rsidR="009C4C43" w:rsidRPr="009C4C43" w:rsidRDefault="009C4C43" w:rsidP="009C4C43">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9C4C43">
        <w:rPr>
          <w:rFonts w:ascii="Times New Roman" w:eastAsia="Times New Roman" w:hAnsi="Times New Roman" w:cs="Times New Roman"/>
          <w:color w:val="000000"/>
          <w:sz w:val="24"/>
          <w:szCs w:val="24"/>
          <w:lang w:val="ru-RU"/>
        </w:rPr>
        <w:t>З повагою</w:t>
      </w:r>
      <w:r w:rsidRPr="009C4C43">
        <w:rPr>
          <w:rFonts w:ascii="Times New Roman" w:eastAsia="Times New Roman" w:hAnsi="Times New Roman" w:cs="Times New Roman"/>
          <w:color w:val="000000"/>
          <w:sz w:val="24"/>
          <w:szCs w:val="24"/>
          <w:lang w:val="ru-RU"/>
        </w:rPr>
        <w:br/>
        <w:t>Заступник міністра</w:t>
      </w:r>
      <w:r w:rsidRPr="009C4C43">
        <w:rPr>
          <w:rFonts w:ascii="Times New Roman" w:eastAsia="Times New Roman" w:hAnsi="Times New Roman" w:cs="Times New Roman"/>
          <w:color w:val="000000"/>
          <w:sz w:val="24"/>
          <w:szCs w:val="24"/>
        </w:rPr>
        <w:t>           </w:t>
      </w:r>
      <w:r w:rsidRPr="009C4C43">
        <w:rPr>
          <w:rFonts w:ascii="Times New Roman" w:eastAsia="Times New Roman" w:hAnsi="Times New Roman" w:cs="Times New Roman"/>
          <w:color w:val="000000"/>
          <w:sz w:val="24"/>
          <w:szCs w:val="24"/>
          <w:lang w:val="ru-RU"/>
        </w:rPr>
        <w:t xml:space="preserve"> Павло Хобзей</w:t>
      </w:r>
    </w:p>
    <w:p w:rsidR="00EB0418" w:rsidRPr="009C4C43" w:rsidRDefault="00EB0418">
      <w:pPr>
        <w:rPr>
          <w:lang w:val="ru-RU"/>
        </w:rPr>
      </w:pPr>
    </w:p>
    <w:sectPr w:rsidR="00EB0418" w:rsidRPr="009C4C43" w:rsidSect="009C4C43">
      <w:pgSz w:w="12240" w:h="15840"/>
      <w:pgMar w:top="567"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1AD3"/>
    <w:multiLevelType w:val="multilevel"/>
    <w:tmpl w:val="876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6172F"/>
    <w:multiLevelType w:val="multilevel"/>
    <w:tmpl w:val="12F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43"/>
    <w:rsid w:val="009C4C43"/>
    <w:rsid w:val="00EB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B4D1"/>
  <w15:chartTrackingRefBased/>
  <w15:docId w15:val="{E9644BA0-56E1-45BF-AA1E-0DBD7D6E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4C4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uiPriority w:val="99"/>
    <w:rsid w:val="009C4C43"/>
    <w:rPr>
      <w:rFonts w:ascii="Times New Roman" w:eastAsia="Times New Roman" w:hAnsi="Times New Roman" w:cs="Times New Roman"/>
      <w:sz w:val="24"/>
      <w:szCs w:val="24"/>
      <w:lang w:val="ru-RU" w:eastAsia="ru-RU"/>
    </w:rPr>
  </w:style>
  <w:style w:type="paragraph" w:styleId="a5">
    <w:name w:val="No Spacing"/>
    <w:uiPriority w:val="1"/>
    <w:qFormat/>
    <w:rsid w:val="009C4C43"/>
    <w:pPr>
      <w:spacing w:after="0"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9C4C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13" Type="http://schemas.openxmlformats.org/officeDocument/2006/relationships/hyperlink" Target="http://osvita.ua/legislation/Ser_osv/8842/" TargetMode="External"/><Relationship Id="rId18" Type="http://schemas.openxmlformats.org/officeDocument/2006/relationships/hyperlink" Target="http://osvita.ua/legislation/Ser_osv/546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svita.ua/legislation/law/2232/" TargetMode="External"/><Relationship Id="rId12" Type="http://schemas.openxmlformats.org/officeDocument/2006/relationships/hyperlink" Target="http://osvita.ua/legislation/Ser_osv/2574/" TargetMode="External"/><Relationship Id="rId17" Type="http://schemas.openxmlformats.org/officeDocument/2006/relationships/hyperlink" Target="https://osvita.ua/legislation/Ser_osv/58015/" TargetMode="External"/><Relationship Id="rId2" Type="http://schemas.openxmlformats.org/officeDocument/2006/relationships/styles" Target="styles.xml"/><Relationship Id="rId16" Type="http://schemas.openxmlformats.org/officeDocument/2006/relationships/hyperlink" Target="https://osvita.ua/legislation/Ser_osv/590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osvita.ua/legislation/Ser_osv/54576/" TargetMode="External"/><Relationship Id="rId5" Type="http://schemas.openxmlformats.org/officeDocument/2006/relationships/image" Target="media/image1.png"/><Relationship Id="rId15" Type="http://schemas.openxmlformats.org/officeDocument/2006/relationships/hyperlink" Target="https://osvita.ua/legislation/Ser_osv/57399/" TargetMode="External"/><Relationship Id="rId10" Type="http://schemas.openxmlformats.org/officeDocument/2006/relationships/hyperlink" Target="https://osvita.ua/legislation/Ser_osv/57294/" TargetMode="External"/><Relationship Id="rId19" Type="http://schemas.openxmlformats.org/officeDocument/2006/relationships/hyperlink" Target="https://osvita.ua/legislation/Vishya_osvita/51769/" TargetMode="External"/><Relationship Id="rId4" Type="http://schemas.openxmlformats.org/officeDocument/2006/relationships/webSettings" Target="webSettings.xml"/><Relationship Id="rId9" Type="http://schemas.openxmlformats.org/officeDocument/2006/relationships/hyperlink" Target="http://osvita.ua/legislation/Ser_osv/46106/" TargetMode="External"/><Relationship Id="rId14" Type="http://schemas.openxmlformats.org/officeDocument/2006/relationships/hyperlink" Target="http://osvita.ua/legislation/Ser_osv/46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2018-02-05T08:45:00Z</cp:lastPrinted>
  <dcterms:created xsi:type="dcterms:W3CDTF">2018-02-05T08:37:00Z</dcterms:created>
  <dcterms:modified xsi:type="dcterms:W3CDTF">2018-02-05T08:45:00Z</dcterms:modified>
</cp:coreProperties>
</file>